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321147149" w:displacedByCustomXml="next"/>
    <w:bookmarkStart w:id="1" w:name="_Toc318188227" w:displacedByCustomXml="next"/>
    <w:bookmarkStart w:id="2" w:name="_Toc318188327" w:displacedByCustomXml="next"/>
    <w:bookmarkStart w:id="3" w:name="_Toc318189312" w:displacedByCustomXml="next"/>
    <w:bookmarkStart w:id="4" w:name="_Toc321147011" w:displacedByCustomXml="next"/>
    <w:sdt>
      <w:sdtPr>
        <w:rPr>
          <w:color w:val="595959" w:themeColor="text1" w:themeTint="A6"/>
          <w:sz w:val="24"/>
        </w:rPr>
        <w:id w:val="-1290352585"/>
        <w:docPartObj>
          <w:docPartGallery w:val="Cover Pages"/>
          <w:docPartUnique/>
        </w:docPartObj>
      </w:sdtPr>
      <w:sdtEndPr>
        <w:rPr>
          <w:sz w:val="20"/>
        </w:rPr>
      </w:sdtEndPr>
      <w:sdtContent>
        <w:p w14:paraId="267A6E58" w14:textId="0B176907" w:rsidR="00056F14" w:rsidRDefault="009465B4" w:rsidP="009465B4">
          <w:pPr>
            <w:pStyle w:val="NoSpacing"/>
            <w:rPr>
              <w:rFonts w:ascii="Comic Sans MS" w:hAnsi="Comic Sans MS"/>
              <w:b/>
              <w:sz w:val="40"/>
            </w:rPr>
          </w:pPr>
          <w:r>
            <w:rPr>
              <w:rFonts w:asciiTheme="majorHAnsi" w:hAnsiTheme="majorHAnsi"/>
              <w:b/>
              <w:noProof/>
              <w:color w:val="0070C0"/>
              <w:sz w:val="48"/>
              <w:lang w:eastAsia="en-GB"/>
            </w:rPr>
            <w:drawing>
              <wp:inline distT="0" distB="0" distL="0" distR="0" wp14:anchorId="23558213" wp14:editId="5E6EA980">
                <wp:extent cx="6570980" cy="4380865"/>
                <wp:effectExtent l="0" t="0" r="1270" b="635"/>
                <wp:docPr id="1893519335" name="Picture 1" descr="A logo of a person riding a bicycle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3519335" name="Picture 1" descr="A logo of a person riding a bicycle&#10;&#10;AI-generated content may be incorrect.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0980" cy="4380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8AFE383" w14:textId="77777777" w:rsidR="00056F14" w:rsidRDefault="00056F14" w:rsidP="00453134">
          <w:pPr>
            <w:pStyle w:val="NoSpacing"/>
            <w:jc w:val="center"/>
            <w:rPr>
              <w:rFonts w:ascii="Comic Sans MS" w:hAnsi="Comic Sans MS"/>
              <w:b/>
              <w:sz w:val="40"/>
            </w:rPr>
          </w:pPr>
        </w:p>
        <w:p w14:paraId="452F116D" w14:textId="77777777" w:rsidR="00056F14" w:rsidRDefault="00056F14" w:rsidP="00453134">
          <w:pPr>
            <w:pStyle w:val="NoSpacing"/>
            <w:jc w:val="center"/>
            <w:rPr>
              <w:rFonts w:ascii="Comic Sans MS" w:hAnsi="Comic Sans MS"/>
              <w:b/>
              <w:sz w:val="40"/>
            </w:rPr>
          </w:pPr>
        </w:p>
        <w:p w14:paraId="46E3B8A0" w14:textId="6A863347" w:rsidR="00453134" w:rsidRDefault="0084518C" w:rsidP="00453134">
          <w:pPr>
            <w:pStyle w:val="NoSpacing"/>
            <w:jc w:val="center"/>
            <w:rPr>
              <w:rFonts w:ascii="Comic Sans MS" w:hAnsi="Comic Sans MS"/>
              <w:b/>
              <w:sz w:val="40"/>
            </w:rPr>
          </w:pPr>
          <w:r>
            <w:rPr>
              <w:rFonts w:ascii="Comic Sans MS" w:hAnsi="Comic Sans MS"/>
              <w:b/>
              <w:sz w:val="40"/>
            </w:rPr>
            <w:t>Malpractice and Maladministration</w:t>
          </w:r>
          <w:r w:rsidR="00453134">
            <w:rPr>
              <w:rFonts w:ascii="Comic Sans MS" w:hAnsi="Comic Sans MS"/>
              <w:b/>
              <w:sz w:val="40"/>
            </w:rPr>
            <w:t xml:space="preserve"> Policy</w:t>
          </w:r>
        </w:p>
        <w:p w14:paraId="1649EE8D" w14:textId="1E892BBE" w:rsidR="00555E19" w:rsidRDefault="00555E19" w:rsidP="00453134">
          <w:pPr>
            <w:pStyle w:val="NoSpacing"/>
            <w:jc w:val="center"/>
            <w:rPr>
              <w:rFonts w:ascii="Comic Sans MS" w:hAnsi="Comic Sans MS"/>
              <w:b/>
              <w:sz w:val="40"/>
            </w:rPr>
          </w:pPr>
          <w:r>
            <w:rPr>
              <w:rFonts w:ascii="Comic Sans MS" w:hAnsi="Comic Sans MS"/>
              <w:b/>
              <w:sz w:val="40"/>
            </w:rPr>
            <w:t xml:space="preserve">For </w:t>
          </w:r>
          <w:r w:rsidR="008129F6">
            <w:rPr>
              <w:rFonts w:ascii="Comic Sans MS" w:hAnsi="Comic Sans MS"/>
              <w:b/>
              <w:sz w:val="40"/>
            </w:rPr>
            <w:t>HALF Fish Training Approved Centre</w:t>
          </w:r>
        </w:p>
        <w:p w14:paraId="4203E96B" w14:textId="1AB0D1C1" w:rsidR="00453134" w:rsidRPr="00453134" w:rsidRDefault="009465B4" w:rsidP="00453134">
          <w:pPr>
            <w:pStyle w:val="NoSpacing"/>
            <w:jc w:val="center"/>
            <w:rPr>
              <w:rFonts w:ascii="Comic Sans MS" w:hAnsi="Comic Sans MS"/>
              <w:b/>
              <w:sz w:val="40"/>
            </w:rPr>
          </w:pPr>
          <w:r>
            <w:rPr>
              <w:rFonts w:ascii="Comic Sans MS" w:hAnsi="Comic Sans MS"/>
              <w:b/>
              <w:sz w:val="40"/>
            </w:rPr>
            <w:t>V</w:t>
          </w:r>
          <w:r w:rsidR="00B37D62">
            <w:rPr>
              <w:rFonts w:ascii="Comic Sans MS" w:hAnsi="Comic Sans MS"/>
              <w:b/>
              <w:sz w:val="40"/>
            </w:rPr>
            <w:t>10</w:t>
          </w:r>
          <w:r>
            <w:rPr>
              <w:rFonts w:ascii="Comic Sans MS" w:hAnsi="Comic Sans MS"/>
              <w:b/>
              <w:sz w:val="40"/>
            </w:rPr>
            <w:t xml:space="preserve"> April 202</w:t>
          </w:r>
          <w:r w:rsidR="00B37D62">
            <w:rPr>
              <w:rFonts w:ascii="Comic Sans MS" w:hAnsi="Comic Sans MS"/>
              <w:b/>
              <w:sz w:val="40"/>
            </w:rPr>
            <w:t>6</w:t>
          </w:r>
        </w:p>
        <w:p w14:paraId="6CE16BB5" w14:textId="1DDF6BE7" w:rsidR="00453134" w:rsidRDefault="00453134">
          <w:pPr>
            <w:pStyle w:val="NoSpacing"/>
            <w:rPr>
              <w:sz w:val="24"/>
            </w:rPr>
          </w:pPr>
        </w:p>
        <w:p w14:paraId="18494CCF" w14:textId="561B43E1" w:rsidR="00446A07" w:rsidRDefault="00446A07" w:rsidP="002E3E8E">
          <w:pPr>
            <w:pStyle w:val="NoSpacing"/>
            <w:rPr>
              <w:noProof/>
            </w:rPr>
          </w:pPr>
          <w:r>
            <w:rPr>
              <w:rFonts w:ascii="Arial" w:hAnsi="Arial" w:cs="Arial"/>
              <w:noProof/>
              <w:color w:val="1A0DAB"/>
              <w:bdr w:val="none" w:sz="0" w:space="0" w:color="auto" w:frame="1"/>
            </w:rPr>
            <w:drawing>
              <wp:inline distT="0" distB="0" distL="0" distR="0" wp14:anchorId="462EFE35" wp14:editId="13DB1178">
                <wp:extent cx="3117034" cy="558686"/>
                <wp:effectExtent l="0" t="0" r="0" b="0"/>
                <wp:docPr id="4" name="Picture 4" descr="Image result for swim england approved centre">
                  <a:hlinkClick xmlns:a="http://schemas.openxmlformats.org/drawingml/2006/main" r:id="rId11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mage result for swim england approved centre">
                          <a:hlinkClick r:id="rId11" tgtFrame="&quot;_blank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13" t="17258" r="5312" b="16298"/>
                        <a:stretch/>
                      </pic:blipFill>
                      <pic:spPr bwMode="auto">
                        <a:xfrm>
                          <a:off x="0" y="0"/>
                          <a:ext cx="3133486" cy="56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</w:t>
          </w:r>
          <w:r w:rsidR="002E3E8E">
            <w:rPr>
              <w:noProof/>
            </w:rPr>
            <w:drawing>
              <wp:inline distT="0" distB="0" distL="0" distR="0" wp14:anchorId="6A97FDF4" wp14:editId="04E813F2">
                <wp:extent cx="1746250" cy="815569"/>
                <wp:effectExtent l="0" t="0" r="6350" b="3810"/>
                <wp:docPr id="2040929621" name="Picture 1" descr="A logo for a life saving society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0929621" name="Picture 1" descr="A logo for a life saving society&#10;&#10;Description automatically generated"/>
                        <pic:cNvPicPr/>
                      </pic:nvPicPr>
                      <pic:blipFill rotWithShape="1">
                        <a:blip r:embed="rId13"/>
                        <a:srcRect l="15365" t="19694" r="15733" b="19014"/>
                        <a:stretch/>
                      </pic:blipFill>
                      <pic:spPr bwMode="auto">
                        <a:xfrm>
                          <a:off x="0" y="0"/>
                          <a:ext cx="1773864" cy="8284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2E3E8E">
            <w:rPr>
              <w:noProof/>
            </w:rPr>
            <w:t xml:space="preserve">  </w:t>
          </w:r>
          <w:r>
            <w:rPr>
              <w:noProof/>
            </w:rPr>
            <w:drawing>
              <wp:inline distT="0" distB="0" distL="0" distR="0" wp14:anchorId="2614E216" wp14:editId="0A322024">
                <wp:extent cx="1546162" cy="908005"/>
                <wp:effectExtent l="0" t="0" r="0" b="6985"/>
                <wp:docPr id="3" name="Picture 3" descr="Safety Training Awards (Pool Emergency Responder) - Common Sense Training  Lt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afety Training Awards (Pool Emergency Responder) - Common Sense Training  Lt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853" cy="92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0C46DF4" w14:textId="77777777" w:rsidR="005A470D" w:rsidRDefault="005A470D" w:rsidP="00446A07">
          <w:pPr>
            <w:pStyle w:val="NoSpacing"/>
            <w:jc w:val="center"/>
            <w:rPr>
              <w:noProof/>
            </w:rPr>
          </w:pPr>
        </w:p>
        <w:p w14:paraId="24B209A6" w14:textId="06869A80" w:rsidR="005A470D" w:rsidRDefault="005A470D" w:rsidP="00446A07">
          <w:pPr>
            <w:pStyle w:val="NoSpacing"/>
            <w:jc w:val="center"/>
            <w:rPr>
              <w:sz w:val="24"/>
            </w:rPr>
          </w:pPr>
          <w:r>
            <w:rPr>
              <w:noProof/>
              <w:sz w:val="24"/>
            </w:rPr>
            <w:drawing>
              <wp:inline distT="0" distB="0" distL="0" distR="0" wp14:anchorId="74E1D03A" wp14:editId="37F3088C">
                <wp:extent cx="2860895" cy="558190"/>
                <wp:effectExtent l="0" t="0" r="0" b="0"/>
                <wp:docPr id="2011645593" name="Picture 1" descr="A blue text on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1645593" name="Picture 1" descr="A blue text on a black background&#10;&#10;Description automatically generated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3819" cy="560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BA5C3C0" w14:textId="77777777" w:rsidR="00453134" w:rsidRDefault="00453134">
          <w:pPr>
            <w:pStyle w:val="NoSpacing"/>
            <w:rPr>
              <w:sz w:val="24"/>
            </w:rPr>
          </w:pPr>
        </w:p>
        <w:p w14:paraId="7B07845E" w14:textId="77777777" w:rsidR="00453134" w:rsidRDefault="00453134">
          <w:pPr>
            <w:pStyle w:val="NoSpacing"/>
            <w:rPr>
              <w:sz w:val="24"/>
            </w:rPr>
          </w:pPr>
        </w:p>
        <w:p w14:paraId="695F8798" w14:textId="1EAD5A09" w:rsidR="00FD3AD6" w:rsidRDefault="00FD3AD6">
          <w:pPr>
            <w:pStyle w:val="NoSpacing"/>
            <w:rPr>
              <w:sz w:val="24"/>
            </w:rPr>
          </w:pPr>
        </w:p>
        <w:p w14:paraId="7112B33E" w14:textId="77777777" w:rsidR="00453134" w:rsidRDefault="006D68FB">
          <w:r>
            <w:br w:type="page"/>
          </w:r>
        </w:p>
      </w:sdtContent>
    </w:sdt>
    <w:bookmarkEnd w:id="4"/>
    <w:bookmarkEnd w:id="3"/>
    <w:bookmarkEnd w:id="2"/>
    <w:bookmarkEnd w:id="1"/>
    <w:bookmarkEnd w:id="0"/>
    <w:p w14:paraId="0D594E61" w14:textId="77777777" w:rsidR="008170DF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EE3A24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EE3A24"/>
          <w:sz w:val="24"/>
          <w:szCs w:val="24"/>
          <w:lang w:val="en-GB" w:eastAsia="en-GB"/>
        </w:rPr>
        <w:lastRenderedPageBreak/>
        <w:t>Malpractice and Maladministration Policy</w:t>
      </w:r>
    </w:p>
    <w:p w14:paraId="5BA3A875" w14:textId="6A03142D" w:rsidR="00422F24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EE3A24"/>
          <w:sz w:val="24"/>
          <w:szCs w:val="24"/>
          <w:lang w:val="en-GB" w:eastAsia="en-GB"/>
        </w:rPr>
        <w:br/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are committed in its service provision to offer the highest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quality, ensuring access to fair assessment for all learners and the continued full compliance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>with the General Conditions of Recognition – Ofqual and Qualification Wales.</w:t>
      </w:r>
    </w:p>
    <w:p w14:paraId="6A4FE879" w14:textId="4CDED656" w:rsidR="00422F24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Pr="0084518C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Policy Aim and Purpose</w:t>
      </w:r>
      <w:r w:rsidRPr="0084518C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br/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The aim of this policy is to safeguard the integrity and credibility of </w:t>
      </w:r>
      <w:r w:rsidR="008E73F1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the qualifications offered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, to ensure that any potential malpractice or maladministration is identified,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>prevented, corrected and/or mitigated in every aspect of the delivery, development and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 xml:space="preserve">assessment 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by </w:t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. </w:t>
      </w:r>
    </w:p>
    <w:p w14:paraId="23063D7C" w14:textId="77777777" w:rsidR="00422F24" w:rsidRDefault="00422F24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</w:p>
    <w:p w14:paraId="728C4F20" w14:textId="57339696" w:rsidR="00422F24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This policy provides a robust and transparent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framework for the identification and management of malpractice and maladministration by: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    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sym w:font="Symbol" w:char="F0B7"/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Providing the means to identify and resolve malpractice and maladministration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    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sym w:font="Symbol" w:char="F0B7"/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Establishing clear standards for dealing with malpractice and maladministration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    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sym w:font="Symbol" w:char="F0B7"/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Reducing the possibility of malpractice and maladministration.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 xml:space="preserve">This policy applies to </w:t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, </w:t>
      </w:r>
      <w:r w:rsidR="008E73F1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Awarding Body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representatives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working with </w:t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, learners and any other individual involved with the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development, delivery and assessment of </w:t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materials and courses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.</w:t>
      </w:r>
    </w:p>
    <w:p w14:paraId="418E622F" w14:textId="2C46FCD2" w:rsidR="00422F24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i/>
          <w:iCs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Pr="0084518C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Definition of Malpractice and Maladministration</w:t>
      </w:r>
      <w:r w:rsidRPr="0084518C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br/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Malpractice is any deliberate or neglectful</w:t>
      </w:r>
      <w:r w:rsidR="00043CD1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, default or other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act</w:t>
      </w:r>
      <w:r w:rsidR="00043CD1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ivity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which undermines the integrity and validity of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assessment</w:t>
      </w:r>
      <w:r w:rsidR="00043CD1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, verification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and the certification</w:t>
      </w:r>
      <w:r w:rsidR="008170DF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at the qualification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. Malpractice can occur at </w:t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,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and 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at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learner level. Examples of malpractice can be found in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i/>
          <w:iCs/>
          <w:color w:val="000000"/>
          <w:sz w:val="24"/>
          <w:szCs w:val="24"/>
          <w:lang w:val="en-GB" w:eastAsia="en-GB"/>
        </w:rPr>
        <w:t>appendix 1.</w:t>
      </w:r>
    </w:p>
    <w:p w14:paraId="02821498" w14:textId="49999C75" w:rsidR="00422F24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i/>
          <w:iCs/>
          <w:color w:val="000000"/>
          <w:sz w:val="24"/>
          <w:szCs w:val="24"/>
          <w:lang w:val="en-GB" w:eastAsia="en-GB"/>
        </w:rPr>
        <w:br/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Maladministration is any activity which results in unintended non-compliance with regulations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and requirements. Recurring instances of maladministration may be considered serious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enough to be treated as malpractice. Examples of maladministration can be found in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>appendix 1.</w:t>
      </w:r>
    </w:p>
    <w:p w14:paraId="25142220" w14:textId="106DF580" w:rsidR="00521FA4" w:rsidRDefault="00521FA4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</w:p>
    <w:p w14:paraId="656FFB1A" w14:textId="3B734871" w:rsidR="00521FA4" w:rsidRDefault="008129F6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HALF Fish Training</w:t>
      </w:r>
      <w:r w:rsidR="001D703A" w:rsidRPr="001D703A">
        <w:rPr>
          <w:rFonts w:ascii="Comic Sans MS" w:eastAsia="Times New Roman" w:hAnsi="Comic Sans MS" w:cs="Times New Roman"/>
          <w:b/>
          <w:bCs/>
          <w:i/>
          <w:iCs/>
          <w:color w:val="000000"/>
          <w:sz w:val="24"/>
          <w:szCs w:val="24"/>
          <w:lang w:eastAsia="en-GB"/>
        </w:rPr>
        <w:t xml:space="preserve"> </w:t>
      </w:r>
      <w:r w:rsidR="001D703A"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are responsible for establishing correct procedures to deal</w:t>
      </w:r>
      <w:r w:rsid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 </w:t>
      </w:r>
      <w:r w:rsidR="001D703A"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with any potential and / or actual cases of malpractice and / or maladministration and for ensuring</w:t>
      </w:r>
      <w:r w:rsidR="00C421F8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 </w:t>
      </w:r>
      <w:r w:rsidR="001D703A"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that any cases are escalated to </w:t>
      </w:r>
      <w:r w:rsid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the Awarding Body</w:t>
      </w:r>
      <w:r w:rsidR="001D703A"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, in line with the current policy on the</w:t>
      </w:r>
      <w:r w:rsid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ir</w:t>
      </w:r>
      <w:r w:rsidR="001D703A"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 website.</w:t>
      </w:r>
      <w:r w:rsidR="001D703A"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br/>
        <w:t>Reasonable actions must have been taken to prevent instances of malpractice and / or</w:t>
      </w:r>
      <w:r w:rsidR="001D703A"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br/>
        <w:t>maladministration. All staff, tutors, assessors, learners or IQAs must be made aware of this policies</w:t>
      </w:r>
      <w:r w:rsid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 </w:t>
      </w:r>
      <w:r w:rsidR="001D703A"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contents and the procedures relating to this topic.</w:t>
      </w:r>
      <w:r w:rsidR="001D703A"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br/>
        <w:t>Centre compliance with this policy and how they take reasonable actions to prevent and/or</w:t>
      </w:r>
      <w:r w:rsidR="001D703A"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br/>
        <w:t xml:space="preserve">investigate instances of malpractice and / or maladministration, will be monitored through </w:t>
      </w:r>
      <w:r w:rsidR="001D703A"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lastRenderedPageBreak/>
        <w:t>external</w:t>
      </w:r>
      <w:r w:rsidR="005A470D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 </w:t>
      </w:r>
      <w:r w:rsidR="001D703A"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quality assurance procedures.</w:t>
      </w:r>
      <w:r w:rsidR="001D703A"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br/>
        <w:t>Failure to co-operate may lead to certificates not being issued to learners and future course</w:t>
      </w:r>
      <w:r w:rsid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 </w:t>
      </w:r>
      <w:r w:rsidR="001D703A"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registrations not being accepted.</w:t>
      </w:r>
      <w:r w:rsidR="001D703A"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br/>
        <w:t xml:space="preserve">A failure to comply and to report any suspected or actual malpractice and / or </w:t>
      </w:r>
      <w:r w:rsid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m</w:t>
      </w:r>
      <w:r w:rsidR="001D703A"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aladministration</w:t>
      </w:r>
      <w:r w:rsid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 </w:t>
      </w:r>
      <w:r w:rsidR="001D703A"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cases or have in place effective arrangements to prevent such cases may lead to sanctions being</w:t>
      </w:r>
      <w:r w:rsid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 </w:t>
      </w:r>
      <w:r w:rsidR="001D703A"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imposed on the centre.</w:t>
      </w:r>
    </w:p>
    <w:p w14:paraId="147ABFC7" w14:textId="77777777" w:rsidR="001D703A" w:rsidRDefault="001D703A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</w:p>
    <w:p w14:paraId="253F65F9" w14:textId="5FCCC9FC" w:rsidR="001D703A" w:rsidRDefault="001D703A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</w:pPr>
      <w:r w:rsidRPr="001D703A">
        <w:rPr>
          <w:rFonts w:ascii="Comic Sans MS" w:eastAsia="Times New Roman" w:hAnsi="Comic Sans MS" w:cs="Times New Roman"/>
          <w:color w:val="00A0B8" w:themeColor="accent1"/>
          <w:sz w:val="24"/>
          <w:szCs w:val="24"/>
          <w:lang w:eastAsia="en-GB"/>
        </w:rPr>
        <w:t>Reporting suspected instances of malpractice and / or maladministration procedures</w:t>
      </w:r>
      <w:r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br/>
        <w:t xml:space="preserve">If malpractice and / or maladministration is suspected or there has been an actual case, 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the appropriate Awarding Body</w:t>
      </w:r>
      <w:r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 must be informed immediately, utilising the ‘Malpractice and Maladministration’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 </w:t>
      </w:r>
      <w:r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report form that is available on the 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Awarding Body’s website / electronic</w:t>
      </w:r>
      <w:r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 account, please ensure all relevant evidence is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 </w:t>
      </w:r>
      <w:r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provided to support the case.</w:t>
      </w:r>
      <w:r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br/>
        <w:t xml:space="preserve">Please refer to the 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appropriate</w:t>
      </w:r>
      <w:r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 website to find further information on how to escalate a</w:t>
      </w:r>
      <w:r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br/>
        <w:t>case of Malpractice and/or Maladministration.</w:t>
      </w:r>
      <w:r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br/>
        <w:t xml:space="preserve">If a centre has conducted an initial investigation prior to notifying 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the Awarding Body</w:t>
      </w:r>
      <w:r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 they must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 </w:t>
      </w:r>
      <w:r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ensure that all personnel involved in the initial investigation are competent and have no personal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 </w:t>
      </w:r>
      <w:r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interest in the outcome of the investigation.</w:t>
      </w:r>
      <w:r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br/>
        <w:t xml:space="preserve">Reports can be made by centre staff, tutors, assessors, learners or IQAs. </w:t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HALF Fish Training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s Quality</w:t>
      </w:r>
      <w:r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 Co-ordinator must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 </w:t>
      </w:r>
      <w:r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also be notified of any suspicion of malpractice and / or maladministration, so they can apply their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 </w:t>
      </w:r>
      <w:r w:rsidRPr="001D703A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own procedures where appropriate.</w:t>
      </w:r>
    </w:p>
    <w:p w14:paraId="60856F2E" w14:textId="2C1CD16A" w:rsidR="00422F24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Pr="0084518C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Investigation and Management of Malpractice and</w:t>
      </w:r>
      <w:r w:rsidR="00422F24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Maladministration</w:t>
      </w:r>
      <w:r w:rsidRPr="0084518C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br/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The procedures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put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in place by </w:t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="008170DF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as an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Approved Training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Centre</w:t>
      </w:r>
      <w:r w:rsidR="008170DF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,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coupled with quality assurance controls (external verification and Centre</w:t>
      </w:r>
      <w:r w:rsidR="008170DF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Review), have been carefully designed to monitor </w:t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as an Approved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Training Centre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, their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arrangements and ability to competently deal with preventing and investigating any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instances of malpractice or maladministration.</w:t>
      </w:r>
    </w:p>
    <w:p w14:paraId="704D7597" w14:textId="77777777" w:rsidR="008170DF" w:rsidRDefault="008170DF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</w:p>
    <w:p w14:paraId="056B5197" w14:textId="4B9B379C" w:rsidR="00422F24" w:rsidRDefault="008129F6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="0084518C"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has established a process for investigating alleged cases that</w:t>
      </w:r>
      <w:r w:rsidR="008170DF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="0084518C"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have been raised, which comprises of five stages:</w:t>
      </w:r>
      <w:r w:rsidR="0084518C"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     </w:t>
      </w:r>
      <w:r w:rsidR="0084518C"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Stage 1: Notification of an alleged case of malpractice or maladministration</w:t>
      </w:r>
      <w:r w:rsidR="0084518C"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     </w:t>
      </w:r>
      <w:r w:rsidR="0084518C"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Stage 2: Management and investigation of allegation</w:t>
      </w:r>
      <w:r w:rsidR="0084518C"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     </w:t>
      </w:r>
      <w:r w:rsidR="0084518C"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Stage 3: Report</w:t>
      </w:r>
      <w:r w:rsidR="0084518C"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     </w:t>
      </w:r>
      <w:r w:rsidR="0084518C"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Stage 4: Management of confirmed cases of malpractice or maladministration</w:t>
      </w:r>
      <w:r w:rsidR="0084518C"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     </w:t>
      </w:r>
      <w:r w:rsidR="0084518C"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Stage 5: Appeals</w:t>
      </w:r>
      <w:r w:rsidR="0084518C"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 xml:space="preserve">On all occasions when information regarding an allegation is received by 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and in turn </w:t>
      </w:r>
      <w:r w:rsidR="008E73F1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the Awarding Body</w:t>
      </w:r>
      <w:r w:rsidR="0084518C"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, it will be treated as a potential case for malpractice or maladministration until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="0084518C"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an outcome has been reached through the investigation stage.</w:t>
      </w:r>
    </w:p>
    <w:p w14:paraId="067AD026" w14:textId="3C92B91D" w:rsidR="00422F24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 xml:space="preserve">Where there are grounds to suspect malpractice or maladministration against a </w:t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HALF Fish </w:t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lastRenderedPageBreak/>
        <w:t>Training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representative, that individual risks suspension of their duties and an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investigation by </w:t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about the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professional misconduct.</w:t>
      </w:r>
    </w:p>
    <w:p w14:paraId="25BEAD0C" w14:textId="65E2274E" w:rsidR="00422F24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Where there are grounds to suspect malpractice or maladministration at </w:t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, as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a</w:t>
      </w:r>
      <w:r w:rsidR="00A231A5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n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Approved Training Centre, registrations and learner certification may be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suspended until the investigation has been completed and if </w:t>
      </w:r>
      <w:r w:rsidR="00C421F8"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necessary,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any sanctions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applied</w:t>
      </w:r>
      <w:r w:rsidR="008E73F1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by the appropriate Awarding Body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.</w:t>
      </w:r>
    </w:p>
    <w:p w14:paraId="1776B955" w14:textId="2473C243" w:rsidR="00422F24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>Where there are grounds to suspect malpractice or maladministration against a learner,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>certification may be suspended until the investigation has been completed and if necessary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>any sanctions applied</w:t>
      </w:r>
      <w:r w:rsidR="00571C13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, these may include exclusion of work submitted as part </w:t>
      </w:r>
      <w:r w:rsidR="008E73F1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o</w:t>
      </w:r>
      <w:r w:rsidR="00571C13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f the assessment process, not accepting any future course bookings, or disqualification from the programme being undertaken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.</w:t>
      </w:r>
    </w:p>
    <w:p w14:paraId="4DBE1FBD" w14:textId="70327A7E" w:rsidR="00422F24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  <w:br/>
      </w:r>
      <w:r w:rsidRPr="0084518C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Stages of Investigation</w:t>
      </w:r>
      <w:r w:rsidRPr="0084518C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br/>
      </w:r>
      <w:r w:rsidRPr="0084518C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en-GB" w:eastAsia="en-GB"/>
        </w:rPr>
        <w:t>Stage 1: Notification of a case of malpractice or maladministration</w:t>
      </w:r>
      <w:r w:rsidRPr="0084518C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en-GB" w:eastAsia="en-GB"/>
        </w:rPr>
        <w:br/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is responsible for any matters relating to the conduct of the learner or tutor whilst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undertaking the qualification. </w:t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will investigate the allegation in compliance with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their published policy and procedures.</w:t>
      </w:r>
    </w:p>
    <w:p w14:paraId="200DD8EC" w14:textId="544382BD" w:rsidR="00422F24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 xml:space="preserve">Notification of the allegation must be submitted, through </w:t>
      </w:r>
      <w:r w:rsidR="008170DF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email,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accompanied by any supporting information for review.</w:t>
      </w:r>
      <w:r w:rsidR="00571C13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  This may be by the learner or course tutor.</w:t>
      </w:r>
    </w:p>
    <w:p w14:paraId="5A5474EB" w14:textId="6A184BEA" w:rsidR="00422F24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 xml:space="preserve">Evidence should be sent to: 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T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he Quality and</w:t>
      </w:r>
      <w:r w:rsidR="00571C13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Compliance Leader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, the Key Contact,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of </w:t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. If the allegation relates to the Quality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and Compliance Leader of </w:t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notification of the suspected</w:t>
      </w:r>
      <w:r w:rsidR="00571C13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malpractice or maladministration should be sent to the </w:t>
      </w:r>
      <w:r w:rsidR="008E73F1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relevant Awarding Body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.</w:t>
      </w:r>
    </w:p>
    <w:p w14:paraId="72658EDF" w14:textId="7BA94E70" w:rsidR="00422F24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 xml:space="preserve">Once the Allegation Form has been received, </w:t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will check that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>the required information has been submitted, acknowledge receipt (within 10 working days)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 xml:space="preserve">and record the details. In all cases </w:t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will protect the identity of the informant.</w:t>
      </w:r>
    </w:p>
    <w:p w14:paraId="7A673C23" w14:textId="77777777" w:rsidR="005A470D" w:rsidRDefault="005A470D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</w:p>
    <w:p w14:paraId="428A4EEC" w14:textId="232D9A14" w:rsidR="00571C13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en-GB" w:eastAsia="en-GB"/>
        </w:rPr>
        <w:t>Stage 2: Management and investigation</w:t>
      </w:r>
      <w:r w:rsidRPr="0084518C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en-GB" w:eastAsia="en-GB"/>
        </w:rPr>
        <w:br/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The Quality and Compliance Leader of </w:t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, the Key Contact,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will review all</w:t>
      </w:r>
      <w:r w:rsidR="00C421F8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information provided and conclude if there is a case of Malpractice or Maladministration. If</w:t>
      </w:r>
      <w:r w:rsidR="00C421F8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the investigation involves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the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Quality and Compliance Leader 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of </w:t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an</w:t>
      </w:r>
      <w:r w:rsidR="00C421F8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appropriate independent reviewer will be appointed to examine the allegation.</w:t>
      </w:r>
    </w:p>
    <w:p w14:paraId="2F2737D0" w14:textId="0C8FF958" w:rsidR="00422F24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During the investigation there may be: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    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sym w:font="Symbol" w:char="F0B7"/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A request further information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    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sym w:font="Symbol" w:char="F0B7"/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Interviews conducted with individuals involved in the investigation in person or by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      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telephone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lastRenderedPageBreak/>
        <w:t xml:space="preserve">     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sym w:font="Symbol" w:char="F0B7"/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An Approved Training Centre visit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, if instigated by </w:t>
      </w:r>
      <w:r w:rsidR="008E73F1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the Awarding Body,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which will be chargeable to the Approved Training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Centre</w:t>
      </w:r>
      <w:r w:rsidR="00A231A5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.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Pending the outcome of the investigation, </w:t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may apply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sanctions as detailed in the </w:t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Sanctions Policy.</w:t>
      </w:r>
    </w:p>
    <w:p w14:paraId="7FE0E65A" w14:textId="3C0548D8" w:rsidR="00422F24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Pr="0084518C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en-GB" w:eastAsia="en-GB"/>
        </w:rPr>
        <w:t>Stage 3: Report</w:t>
      </w:r>
      <w:r w:rsidRPr="0084518C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en-GB" w:eastAsia="en-GB"/>
        </w:rPr>
        <w:br/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will aim to provide feedback within 30 working days of</w:t>
      </w:r>
      <w:r w:rsidR="00422F24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acknowledgement of the allegation form being received.</w:t>
      </w:r>
    </w:p>
    <w:p w14:paraId="4E6CE3CA" w14:textId="64CE2011" w:rsidR="00CD0EF5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>In some cases</w:t>
      </w:r>
      <w:r w:rsidR="00571C13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,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the investigation may take longer, for example, if an Approved Training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>Centre visit is required. In such instances all concerned parties will be advised of the revised</w:t>
      </w:r>
      <w:r w:rsidR="00CD0EF5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timescale.</w:t>
      </w:r>
    </w:p>
    <w:p w14:paraId="616D8651" w14:textId="36EB8287" w:rsidR="00CD0EF5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  <w:br/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is expected to fully cooperate with all investigations and</w:t>
      </w:r>
      <w:r w:rsidR="00CD0EF5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requests for information. If this does not happen </w:t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="00CD0EF5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’s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Approved</w:t>
      </w:r>
      <w:r w:rsidR="00CD0EF5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Training Centre status may be withdrawn.</w:t>
      </w:r>
    </w:p>
    <w:p w14:paraId="67844170" w14:textId="59B2356C" w:rsidR="00CD0EF5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Pr="0084518C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en-GB" w:eastAsia="en-GB"/>
        </w:rPr>
        <w:t>Stage 4: Appeals</w:t>
      </w:r>
      <w:r w:rsidRPr="0084518C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en-GB" w:eastAsia="en-GB"/>
        </w:rPr>
        <w:br/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have an appeals procedure that can be applied if there is</w:t>
      </w:r>
      <w:r w:rsidR="00CD0EF5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disagreement in the outcome of a malpractice/maladministration investigation.</w:t>
      </w:r>
    </w:p>
    <w:p w14:paraId="2108AD7A" w14:textId="4CEA6D7B" w:rsidR="00CD0EF5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b/>
          <w:bCs/>
          <w:i/>
          <w:iCs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>An appeal must be based on reasonable grounds which relate directly to the case in</w:t>
      </w:r>
      <w:r w:rsidR="00CD0EF5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question. The following would be accepted as reasonable grounds: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="00CD0EF5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    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sym w:font="Symbol" w:char="F0B7"/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The case was not dealt with using the published policy and procedure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="00CD0EF5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    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sym w:font="Symbol" w:char="F0B7"/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Further evidence (including medical evidence) has come to light which changes the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="00CD0EF5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       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basis of the decision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>The following do not, by themselves constitute grounds for an appeal: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="00CD0EF5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    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sym w:font="Symbol" w:char="F0B7"/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The individual did not intentionally cheat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="00CD0EF5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    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sym w:font="Symbol" w:char="F0B7"/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The individual has an unblemished academic record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="00CD0EF5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    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sym w:font="Symbol" w:char="F0B7"/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The individual could lose a university place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="00CD0EF5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    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sym w:font="Symbol" w:char="F0B7"/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The individual regrets his/her actions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reserves the right to reject an appeal at this point if there is not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>any further evidence to consider or if the grounds for the appeal are weak or unjustified.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 xml:space="preserve">Further information on appeals may be found in the </w:t>
      </w:r>
      <w:r w:rsidRPr="0084518C">
        <w:rPr>
          <w:rFonts w:ascii="Comic Sans MS" w:eastAsia="Times New Roman" w:hAnsi="Comic Sans MS" w:cs="Times New Roman"/>
          <w:i/>
          <w:iCs/>
          <w:color w:val="000000"/>
          <w:sz w:val="24"/>
          <w:szCs w:val="24"/>
          <w:lang w:val="en-GB" w:eastAsia="en-GB"/>
        </w:rPr>
        <w:t>Appeals Policy</w:t>
      </w:r>
      <w:r w:rsidRPr="0084518C">
        <w:rPr>
          <w:rFonts w:ascii="Comic Sans MS" w:eastAsia="Times New Roman" w:hAnsi="Comic Sans MS" w:cs="Times New Roman"/>
          <w:b/>
          <w:bCs/>
          <w:i/>
          <w:iCs/>
          <w:color w:val="000000"/>
          <w:sz w:val="24"/>
          <w:szCs w:val="24"/>
          <w:lang w:val="en-GB" w:eastAsia="en-GB"/>
        </w:rPr>
        <w:t>.</w:t>
      </w:r>
    </w:p>
    <w:p w14:paraId="066C076F" w14:textId="77777777" w:rsidR="00CD0EF5" w:rsidRDefault="00CD0EF5" w:rsidP="0084518C">
      <w:pPr>
        <w:spacing w:before="0" w:after="0" w:line="240" w:lineRule="auto"/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</w:pPr>
    </w:p>
    <w:p w14:paraId="554A0886" w14:textId="2EC26922" w:rsidR="005769A5" w:rsidRDefault="00A231A5" w:rsidP="0084518C">
      <w:pPr>
        <w:spacing w:before="0" w:after="0" w:line="240" w:lineRule="auto"/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  <w:t xml:space="preserve">Policy Reviewed </w:t>
      </w:r>
      <w:r w:rsidR="005A470D"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  <w:t>October</w:t>
      </w:r>
      <w:r w:rsidR="00521FA4"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  <w:t xml:space="preserve"> 202</w:t>
      </w:r>
      <w:r w:rsidR="005A470D"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  <w:t>3</w:t>
      </w:r>
      <w:r w:rsidR="008E73F1"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  <w:t xml:space="preserve"> V</w:t>
      </w:r>
      <w:r w:rsidR="001E2FE0"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  <w:t>8A</w:t>
      </w:r>
    </w:p>
    <w:p w14:paraId="4CFF6D4B" w14:textId="34014D53" w:rsidR="009465B4" w:rsidRDefault="009465B4" w:rsidP="0084518C">
      <w:pPr>
        <w:spacing w:before="0" w:after="0" w:line="240" w:lineRule="auto"/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  <w:t>Policy Reviewed April 2025 V9</w:t>
      </w:r>
    </w:p>
    <w:p w14:paraId="6E1A69DA" w14:textId="77777777" w:rsidR="009465B4" w:rsidRDefault="009465B4" w:rsidP="0084518C">
      <w:pPr>
        <w:spacing w:before="0" w:after="0" w:line="240" w:lineRule="auto"/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</w:pPr>
    </w:p>
    <w:p w14:paraId="6A52DE56" w14:textId="628F1204" w:rsidR="008E73F1" w:rsidRDefault="005769A5" w:rsidP="0084518C">
      <w:pPr>
        <w:spacing w:before="0" w:after="0" w:line="240" w:lineRule="auto"/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  <w:t>Review</w:t>
      </w:r>
      <w:r w:rsidR="005A470D"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  <w:t xml:space="preserve"> </w:t>
      </w:r>
      <w:r w:rsidR="009465B4"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  <w:t>April 2026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2770"/>
        <w:gridCol w:w="1341"/>
        <w:gridCol w:w="2693"/>
        <w:gridCol w:w="1816"/>
      </w:tblGrid>
      <w:tr w:rsidR="00B37D62" w:rsidRPr="00CC3E18" w14:paraId="6CEB4C03" w14:textId="77777777" w:rsidTr="00C74CDE">
        <w:tc>
          <w:tcPr>
            <w:tcW w:w="1129" w:type="dxa"/>
          </w:tcPr>
          <w:p w14:paraId="0C6B986E" w14:textId="77777777" w:rsidR="00B37D62" w:rsidRPr="00CC3E18" w:rsidRDefault="00B37D62" w:rsidP="00C74CDE">
            <w:pPr>
              <w:jc w:val="center"/>
              <w:rPr>
                <w:rFonts w:ascii="Comic Sans MS" w:hAnsi="Comic Sans MS"/>
              </w:rPr>
            </w:pPr>
            <w:r w:rsidRPr="00CC3E18">
              <w:rPr>
                <w:rFonts w:ascii="Comic Sans MS" w:hAnsi="Comic Sans MS"/>
              </w:rPr>
              <w:lastRenderedPageBreak/>
              <w:t>For Office Purposes</w:t>
            </w:r>
          </w:p>
        </w:tc>
        <w:tc>
          <w:tcPr>
            <w:tcW w:w="2770" w:type="dxa"/>
          </w:tcPr>
          <w:p w14:paraId="16C37A19" w14:textId="77777777" w:rsidR="00B37D62" w:rsidRPr="00CC3E18" w:rsidRDefault="00B37D62" w:rsidP="00C74CDE">
            <w:pPr>
              <w:rPr>
                <w:rFonts w:ascii="Comic Sans MS" w:hAnsi="Comic Sans MS"/>
              </w:rPr>
            </w:pPr>
            <w:r w:rsidRPr="00CC3E18">
              <w:rPr>
                <w:rFonts w:ascii="Comic Sans MS" w:hAnsi="Comic Sans MS"/>
              </w:rPr>
              <w:t>Document</w:t>
            </w:r>
          </w:p>
        </w:tc>
        <w:tc>
          <w:tcPr>
            <w:tcW w:w="1341" w:type="dxa"/>
          </w:tcPr>
          <w:p w14:paraId="642FC528" w14:textId="77777777" w:rsidR="00B37D62" w:rsidRPr="00CC3E18" w:rsidRDefault="00B37D62" w:rsidP="00C74CDE">
            <w:pPr>
              <w:rPr>
                <w:rFonts w:ascii="Comic Sans MS" w:hAnsi="Comic Sans MS"/>
              </w:rPr>
            </w:pPr>
            <w:r w:rsidRPr="00CC3E18">
              <w:rPr>
                <w:rFonts w:ascii="Comic Sans MS" w:hAnsi="Comic Sans MS"/>
              </w:rPr>
              <w:t>Version Number</w:t>
            </w:r>
          </w:p>
        </w:tc>
        <w:tc>
          <w:tcPr>
            <w:tcW w:w="2693" w:type="dxa"/>
          </w:tcPr>
          <w:p w14:paraId="17AB7297" w14:textId="77777777" w:rsidR="00B37D62" w:rsidRPr="00CC3E18" w:rsidRDefault="00B37D62" w:rsidP="00C74CDE">
            <w:pPr>
              <w:rPr>
                <w:rFonts w:ascii="Comic Sans MS" w:hAnsi="Comic Sans MS"/>
              </w:rPr>
            </w:pPr>
            <w:r w:rsidRPr="00CC3E18">
              <w:rPr>
                <w:rFonts w:ascii="Comic Sans MS" w:hAnsi="Comic Sans MS"/>
              </w:rPr>
              <w:t>Comments on Amendments and/or Additions</w:t>
            </w:r>
          </w:p>
        </w:tc>
        <w:tc>
          <w:tcPr>
            <w:tcW w:w="1816" w:type="dxa"/>
          </w:tcPr>
          <w:p w14:paraId="2757C347" w14:textId="77777777" w:rsidR="00B37D62" w:rsidRPr="00CC3E18" w:rsidRDefault="00B37D62" w:rsidP="00C74CDE">
            <w:pPr>
              <w:rPr>
                <w:rFonts w:ascii="Comic Sans MS" w:hAnsi="Comic Sans MS"/>
              </w:rPr>
            </w:pPr>
            <w:r w:rsidRPr="00CC3E18">
              <w:rPr>
                <w:rFonts w:ascii="Comic Sans MS" w:hAnsi="Comic Sans MS"/>
              </w:rPr>
              <w:t>Published Date</w:t>
            </w:r>
          </w:p>
        </w:tc>
      </w:tr>
      <w:tr w:rsidR="00B37D62" w:rsidRPr="00CC3E18" w14:paraId="500A71AC" w14:textId="77777777" w:rsidTr="00C74CDE">
        <w:tc>
          <w:tcPr>
            <w:tcW w:w="1129" w:type="dxa"/>
          </w:tcPr>
          <w:p w14:paraId="19D00B66" w14:textId="77777777" w:rsidR="00B37D62" w:rsidRPr="00CC3E18" w:rsidRDefault="00B37D62" w:rsidP="00C74CDE">
            <w:pPr>
              <w:rPr>
                <w:rFonts w:ascii="Comic Sans MS" w:hAnsi="Comic Sans MS"/>
              </w:rPr>
            </w:pPr>
          </w:p>
        </w:tc>
        <w:tc>
          <w:tcPr>
            <w:tcW w:w="2770" w:type="dxa"/>
          </w:tcPr>
          <w:p w14:paraId="5D5208B7" w14:textId="207ECCD7" w:rsidR="00B37D62" w:rsidRPr="00CC3E18" w:rsidRDefault="00B37D62" w:rsidP="00C74CD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Malpractice and Maladministration Policy</w:t>
            </w:r>
          </w:p>
        </w:tc>
        <w:tc>
          <w:tcPr>
            <w:tcW w:w="1341" w:type="dxa"/>
          </w:tcPr>
          <w:p w14:paraId="2F254B51" w14:textId="6492C959" w:rsidR="00B37D62" w:rsidRPr="00CC3E18" w:rsidRDefault="00B37D62" w:rsidP="00C74CD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</w:tc>
        <w:tc>
          <w:tcPr>
            <w:tcW w:w="2693" w:type="dxa"/>
          </w:tcPr>
          <w:p w14:paraId="44C73F69" w14:textId="77777777" w:rsidR="00B37D62" w:rsidRPr="00CC3E18" w:rsidRDefault="00B37D62" w:rsidP="00C74CDE">
            <w:pPr>
              <w:rPr>
                <w:rFonts w:ascii="Comic Sans MS" w:hAnsi="Comic Sans MS"/>
              </w:rPr>
            </w:pPr>
            <w:r w:rsidRPr="00CC3E18">
              <w:rPr>
                <w:rFonts w:ascii="Comic Sans MS" w:hAnsi="Comic Sans MS"/>
              </w:rPr>
              <w:t>Updated Policy / Review</w:t>
            </w:r>
          </w:p>
        </w:tc>
        <w:tc>
          <w:tcPr>
            <w:tcW w:w="1816" w:type="dxa"/>
          </w:tcPr>
          <w:p w14:paraId="2AD888F2" w14:textId="77777777" w:rsidR="00B37D62" w:rsidRPr="00CC3E18" w:rsidRDefault="00B37D62" w:rsidP="00C74CDE">
            <w:pPr>
              <w:rPr>
                <w:rFonts w:ascii="Comic Sans MS" w:hAnsi="Comic Sans MS"/>
              </w:rPr>
            </w:pPr>
            <w:r w:rsidRPr="00CC3E18">
              <w:rPr>
                <w:rFonts w:ascii="Comic Sans MS" w:hAnsi="Comic Sans MS"/>
              </w:rPr>
              <w:t>April 2025</w:t>
            </w:r>
          </w:p>
        </w:tc>
      </w:tr>
      <w:tr w:rsidR="00B37D62" w:rsidRPr="00CC3E18" w14:paraId="79159EA4" w14:textId="77777777" w:rsidTr="00C74CDE">
        <w:tc>
          <w:tcPr>
            <w:tcW w:w="1129" w:type="dxa"/>
          </w:tcPr>
          <w:p w14:paraId="3BB7B172" w14:textId="77777777" w:rsidR="00B37D62" w:rsidRPr="00CC3E18" w:rsidRDefault="00B37D62" w:rsidP="00C74CDE">
            <w:pPr>
              <w:rPr>
                <w:rFonts w:ascii="Comic Sans MS" w:hAnsi="Comic Sans MS"/>
              </w:rPr>
            </w:pPr>
          </w:p>
        </w:tc>
        <w:tc>
          <w:tcPr>
            <w:tcW w:w="2770" w:type="dxa"/>
          </w:tcPr>
          <w:p w14:paraId="111F33B7" w14:textId="7AB0CB08" w:rsidR="00B37D62" w:rsidRPr="00CC3E18" w:rsidRDefault="00B37D62" w:rsidP="00C74CD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Malpractice and Maladministration Policy</w:t>
            </w:r>
          </w:p>
        </w:tc>
        <w:tc>
          <w:tcPr>
            <w:tcW w:w="1341" w:type="dxa"/>
          </w:tcPr>
          <w:p w14:paraId="750FAA06" w14:textId="699D95A1" w:rsidR="00B37D62" w:rsidRPr="00CC3E18" w:rsidRDefault="00B37D62" w:rsidP="00C74CD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</w:tc>
        <w:tc>
          <w:tcPr>
            <w:tcW w:w="2693" w:type="dxa"/>
          </w:tcPr>
          <w:p w14:paraId="74FAB15F" w14:textId="77777777" w:rsidR="00B37D62" w:rsidRPr="00CC3E18" w:rsidRDefault="00B37D62" w:rsidP="00C74CDE">
            <w:pPr>
              <w:rPr>
                <w:rFonts w:ascii="Comic Sans MS" w:hAnsi="Comic Sans MS"/>
              </w:rPr>
            </w:pPr>
            <w:r w:rsidRPr="00CC3E18">
              <w:rPr>
                <w:rFonts w:ascii="Comic Sans MS" w:hAnsi="Comic Sans MS"/>
              </w:rPr>
              <w:t>Annual Review</w:t>
            </w:r>
          </w:p>
        </w:tc>
        <w:tc>
          <w:tcPr>
            <w:tcW w:w="1816" w:type="dxa"/>
          </w:tcPr>
          <w:p w14:paraId="507379D4" w14:textId="77777777" w:rsidR="00B37D62" w:rsidRPr="00CC3E18" w:rsidRDefault="00B37D62" w:rsidP="00C74CDE">
            <w:pPr>
              <w:rPr>
                <w:rFonts w:ascii="Comic Sans MS" w:hAnsi="Comic Sans MS"/>
              </w:rPr>
            </w:pPr>
            <w:r w:rsidRPr="00CC3E18">
              <w:rPr>
                <w:rFonts w:ascii="Comic Sans MS" w:hAnsi="Comic Sans MS"/>
              </w:rPr>
              <w:t>April 2026</w:t>
            </w:r>
          </w:p>
        </w:tc>
      </w:tr>
      <w:tr w:rsidR="00B37D62" w:rsidRPr="00CC3E18" w14:paraId="01520166" w14:textId="77777777" w:rsidTr="00C74CDE">
        <w:tc>
          <w:tcPr>
            <w:tcW w:w="1129" w:type="dxa"/>
          </w:tcPr>
          <w:p w14:paraId="4D73F79B" w14:textId="77777777" w:rsidR="00B37D62" w:rsidRPr="00CC3E18" w:rsidRDefault="00B37D62" w:rsidP="00C74CDE">
            <w:pPr>
              <w:rPr>
                <w:rFonts w:ascii="Comic Sans MS" w:hAnsi="Comic Sans MS"/>
              </w:rPr>
            </w:pPr>
          </w:p>
        </w:tc>
        <w:tc>
          <w:tcPr>
            <w:tcW w:w="2770" w:type="dxa"/>
          </w:tcPr>
          <w:p w14:paraId="74EEE33A" w14:textId="77777777" w:rsidR="00B37D62" w:rsidRPr="00CC3E18" w:rsidRDefault="00B37D62" w:rsidP="00C74CDE">
            <w:pPr>
              <w:rPr>
                <w:rFonts w:ascii="Comic Sans MS" w:hAnsi="Comic Sans MS"/>
              </w:rPr>
            </w:pPr>
          </w:p>
        </w:tc>
        <w:tc>
          <w:tcPr>
            <w:tcW w:w="1341" w:type="dxa"/>
          </w:tcPr>
          <w:p w14:paraId="0B9013D2" w14:textId="77777777" w:rsidR="00B37D62" w:rsidRPr="00CC3E18" w:rsidRDefault="00B37D62" w:rsidP="00C74CDE">
            <w:pPr>
              <w:rPr>
                <w:rFonts w:ascii="Comic Sans MS" w:hAnsi="Comic Sans MS"/>
              </w:rPr>
            </w:pPr>
          </w:p>
        </w:tc>
        <w:tc>
          <w:tcPr>
            <w:tcW w:w="2693" w:type="dxa"/>
          </w:tcPr>
          <w:p w14:paraId="31551A8F" w14:textId="77777777" w:rsidR="00B37D62" w:rsidRPr="00CC3E18" w:rsidRDefault="00B37D62" w:rsidP="00C74CDE">
            <w:pPr>
              <w:rPr>
                <w:rFonts w:ascii="Comic Sans MS" w:hAnsi="Comic Sans MS"/>
              </w:rPr>
            </w:pPr>
          </w:p>
        </w:tc>
        <w:tc>
          <w:tcPr>
            <w:tcW w:w="1816" w:type="dxa"/>
          </w:tcPr>
          <w:p w14:paraId="28E8AD6D" w14:textId="77777777" w:rsidR="00B37D62" w:rsidRPr="00CC3E18" w:rsidRDefault="00B37D62" w:rsidP="00C74CDE">
            <w:pPr>
              <w:rPr>
                <w:rFonts w:ascii="Comic Sans MS" w:hAnsi="Comic Sans MS"/>
              </w:rPr>
            </w:pPr>
          </w:p>
        </w:tc>
      </w:tr>
    </w:tbl>
    <w:p w14:paraId="14985E53" w14:textId="77777777" w:rsidR="008E73F1" w:rsidRDefault="008E73F1" w:rsidP="0084518C">
      <w:pPr>
        <w:spacing w:before="0" w:after="0" w:line="240" w:lineRule="auto"/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</w:pPr>
    </w:p>
    <w:p w14:paraId="37E4CAE1" w14:textId="77777777" w:rsidR="008E73F1" w:rsidRDefault="008E73F1" w:rsidP="008E73F1">
      <w:p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Documents and Forms linked to this policy :-</w:t>
      </w:r>
    </w:p>
    <w:p w14:paraId="5F47DF6C" w14:textId="77777777" w:rsidR="008E73F1" w:rsidRDefault="008E73F1" w:rsidP="008E73F1">
      <w:pPr>
        <w:pStyle w:val="ListParagraph"/>
        <w:numPr>
          <w:ilvl w:val="0"/>
          <w:numId w:val="8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 xml:space="preserve"> Learner Assessment Prior to Learning</w:t>
      </w:r>
    </w:p>
    <w:p w14:paraId="63530939" w14:textId="77777777" w:rsidR="008E73F1" w:rsidRDefault="008E73F1" w:rsidP="008E73F1">
      <w:pPr>
        <w:pStyle w:val="ListParagraph"/>
        <w:numPr>
          <w:ilvl w:val="0"/>
          <w:numId w:val="8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Learner Induction Form</w:t>
      </w:r>
    </w:p>
    <w:p w14:paraId="0395CB7E" w14:textId="77777777" w:rsidR="008E73F1" w:rsidRDefault="008E73F1" w:rsidP="008E73F1">
      <w:pPr>
        <w:pStyle w:val="ListParagraph"/>
        <w:numPr>
          <w:ilvl w:val="0"/>
          <w:numId w:val="8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Learners Individual Learning Plan</w:t>
      </w:r>
    </w:p>
    <w:p w14:paraId="24AC56F3" w14:textId="77777777" w:rsidR="008E73F1" w:rsidRDefault="008E73F1" w:rsidP="008E73F1">
      <w:pPr>
        <w:pStyle w:val="ListParagraph"/>
        <w:numPr>
          <w:ilvl w:val="0"/>
          <w:numId w:val="8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Learners Progress Report</w:t>
      </w:r>
    </w:p>
    <w:p w14:paraId="02906845" w14:textId="77777777" w:rsidR="008E73F1" w:rsidRDefault="008E73F1" w:rsidP="008E73F1">
      <w:pPr>
        <w:pStyle w:val="ListParagraph"/>
        <w:numPr>
          <w:ilvl w:val="0"/>
          <w:numId w:val="8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Learners Exit Interview</w:t>
      </w:r>
    </w:p>
    <w:p w14:paraId="78FCD72F" w14:textId="77777777" w:rsidR="008E73F1" w:rsidRDefault="008E73F1" w:rsidP="008E73F1">
      <w:p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</w:p>
    <w:p w14:paraId="16D82828" w14:textId="77777777" w:rsidR="008E73F1" w:rsidRDefault="008E73F1" w:rsidP="008E73F1">
      <w:p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Sources of Information</w:t>
      </w:r>
    </w:p>
    <w:p w14:paraId="7D89374E" w14:textId="10FC9AE8" w:rsidR="008E73F1" w:rsidRDefault="008E73F1" w:rsidP="008E73F1">
      <w:pPr>
        <w:pStyle w:val="ListParagraph"/>
        <w:numPr>
          <w:ilvl w:val="0"/>
          <w:numId w:val="9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 xml:space="preserve">RLSS </w:t>
      </w:r>
      <w:r w:rsidR="002E3E8E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UK</w:t>
      </w: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 xml:space="preserve"> Qualifications Guidance Documents</w:t>
      </w:r>
    </w:p>
    <w:p w14:paraId="141BB50F" w14:textId="77777777" w:rsidR="008E73F1" w:rsidRDefault="008E73F1" w:rsidP="008E73F1">
      <w:pPr>
        <w:pStyle w:val="ListParagraph"/>
        <w:numPr>
          <w:ilvl w:val="0"/>
          <w:numId w:val="9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Swim England Qualifications Documents</w:t>
      </w:r>
    </w:p>
    <w:p w14:paraId="05FDAE89" w14:textId="77777777" w:rsidR="008E73F1" w:rsidRDefault="008E73F1" w:rsidP="008E73F1">
      <w:pPr>
        <w:pStyle w:val="ListParagraph"/>
        <w:numPr>
          <w:ilvl w:val="0"/>
          <w:numId w:val="9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Safety Training Awards Qualification Documents</w:t>
      </w:r>
    </w:p>
    <w:p w14:paraId="701D6614" w14:textId="7620D3D5" w:rsidR="008E73F1" w:rsidRDefault="008E73F1" w:rsidP="008E73F1">
      <w:pPr>
        <w:pStyle w:val="ListParagraph"/>
        <w:numPr>
          <w:ilvl w:val="0"/>
          <w:numId w:val="9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Swim England Examples of Malpractice and Maladministration</w:t>
      </w:r>
    </w:p>
    <w:p w14:paraId="32E202D4" w14:textId="77777777" w:rsidR="008E73F1" w:rsidRDefault="008E73F1" w:rsidP="008E73F1">
      <w:pPr>
        <w:pStyle w:val="ListParagraph"/>
        <w:numPr>
          <w:ilvl w:val="0"/>
          <w:numId w:val="9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Swim England Reasonable Adjustments Notification</w:t>
      </w:r>
    </w:p>
    <w:p w14:paraId="239358B5" w14:textId="63FE0A09" w:rsidR="008E73F1" w:rsidRDefault="008E73F1" w:rsidP="008E73F1">
      <w:pPr>
        <w:pStyle w:val="ListParagraph"/>
        <w:numPr>
          <w:ilvl w:val="0"/>
          <w:numId w:val="9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Swim England Allegation Form</w:t>
      </w:r>
    </w:p>
    <w:p w14:paraId="046E27F9" w14:textId="1FD9E6A6" w:rsidR="00CD0EF5" w:rsidRPr="008E73F1" w:rsidRDefault="008E73F1" w:rsidP="008E73F1">
      <w:pPr>
        <w:pStyle w:val="ListParagraph"/>
        <w:numPr>
          <w:ilvl w:val="0"/>
          <w:numId w:val="9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Swim England Malpractice / Maladministration Event Record</w:t>
      </w:r>
      <w:r w:rsidR="0084518C" w:rsidRPr="008E73F1"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  <w:br/>
      </w:r>
    </w:p>
    <w:p w14:paraId="512360D4" w14:textId="55468B84" w:rsidR="00CD0EF5" w:rsidRDefault="00CD0EF5">
      <w:pP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br w:type="page"/>
      </w:r>
    </w:p>
    <w:p w14:paraId="252638A3" w14:textId="77777777" w:rsidR="00CD0EF5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lastRenderedPageBreak/>
        <w:t>Appendix 1: Examples of Malpractice and Maladministration</w:t>
      </w:r>
    </w:p>
    <w:p w14:paraId="16593A8A" w14:textId="5014FA32" w:rsidR="0084518C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br/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The following situations are examples of malpractice or maladministration; to decide which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>one depends on whether the actions are deliberate (malpractice) or unintentional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>(maladministration).</w:t>
      </w:r>
    </w:p>
    <w:p w14:paraId="0B28AD4E" w14:textId="77777777" w:rsidR="008E73F1" w:rsidRPr="0084518C" w:rsidRDefault="008E73F1" w:rsidP="0084518C">
      <w:pPr>
        <w:spacing w:before="0" w:after="0" w:line="240" w:lineRule="auto"/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84518C" w:rsidRPr="0084518C" w14:paraId="1E2606DA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77E52" w14:textId="6238548D" w:rsidR="0084518C" w:rsidRPr="0084518C" w:rsidRDefault="0084518C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 xml:space="preserve">Failure to adhere to </w:t>
            </w:r>
            <w:r w:rsidR="008129F6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HALF Fish Training</w:t>
            </w: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 xml:space="preserve"> and/or Approved Training Centre</w:t>
            </w:r>
            <w:r w:rsidR="00CD0EF5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eligibility criteria</w:t>
            </w:r>
          </w:p>
        </w:tc>
      </w:tr>
      <w:tr w:rsidR="0084518C" w:rsidRPr="0084518C" w14:paraId="727C0A83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1A4CD" w14:textId="77777777" w:rsidR="0084518C" w:rsidRPr="0084518C" w:rsidRDefault="0084518C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Actions required by an External Verifier not being met within agreed timescales</w:t>
            </w:r>
          </w:p>
        </w:tc>
      </w:tr>
      <w:tr w:rsidR="0084518C" w:rsidRPr="0084518C" w14:paraId="373C3C53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C2CB7" w14:textId="5FA17511" w:rsidR="0084518C" w:rsidRPr="0084518C" w:rsidRDefault="0084518C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Failure to carry out delivery, assessment</w:t>
            </w:r>
            <w:r w:rsidR="00521FA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,</w:t>
            </w: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 xml:space="preserve"> or internal verification in accordance with </w:t>
            </w:r>
            <w:r w:rsidR="008E73F1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Awarding Body</w:t>
            </w: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 xml:space="preserve"> requirements</w:t>
            </w:r>
          </w:p>
        </w:tc>
      </w:tr>
      <w:tr w:rsidR="0084518C" w:rsidRPr="0084518C" w14:paraId="50481201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31FCF" w14:textId="637CA83F" w:rsidR="0084518C" w:rsidRPr="0084518C" w:rsidRDefault="0084518C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 xml:space="preserve">Failure to adhere to </w:t>
            </w:r>
            <w:r w:rsidR="008129F6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HALF Fish Training</w:t>
            </w: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 xml:space="preserve"> learner registration and certification</w:t>
            </w:r>
            <w:r w:rsidR="00CD0EF5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procedures</w:t>
            </w:r>
          </w:p>
        </w:tc>
      </w:tr>
      <w:tr w:rsidR="0084518C" w:rsidRPr="0084518C" w14:paraId="08322421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786FA" w14:textId="77777777" w:rsidR="0084518C" w:rsidRPr="0084518C" w:rsidRDefault="0084518C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Fraudulent claim for certificates</w:t>
            </w:r>
          </w:p>
        </w:tc>
      </w:tr>
      <w:tr w:rsidR="0084518C" w:rsidRPr="0084518C" w14:paraId="5CB8F5C4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0AA7B" w14:textId="42FC6381" w:rsidR="0084518C" w:rsidRPr="0084518C" w:rsidRDefault="0084518C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 xml:space="preserve">Withholding of information from the </w:t>
            </w:r>
            <w:r w:rsidR="008129F6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HALF Fish Training</w:t>
            </w: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 xml:space="preserve"> which is critical to</w:t>
            </w:r>
            <w:r w:rsidR="00CD0EF5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maintaining the rigor of quality assurance</w:t>
            </w:r>
          </w:p>
        </w:tc>
      </w:tr>
      <w:tr w:rsidR="0084518C" w:rsidRPr="0084518C" w14:paraId="65AC2A5E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94C2D" w14:textId="77777777" w:rsidR="0084518C" w:rsidRPr="0084518C" w:rsidRDefault="0084518C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Insecure storage of assessment materials</w:t>
            </w:r>
          </w:p>
        </w:tc>
      </w:tr>
      <w:tr w:rsidR="00043CD1" w:rsidRPr="0084518C" w14:paraId="045D39A2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739B2" w14:textId="19E62527" w:rsidR="00043CD1" w:rsidRPr="0084518C" w:rsidRDefault="00043CD1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Unauthorised use of equipment and materials in assessments</w:t>
            </w:r>
          </w:p>
        </w:tc>
      </w:tr>
      <w:tr w:rsidR="0084518C" w:rsidRPr="0084518C" w14:paraId="3E58C6E3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2580E" w14:textId="77777777" w:rsidR="0084518C" w:rsidRPr="0084518C" w:rsidRDefault="0084518C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Giving improper assistance to learners</w:t>
            </w:r>
          </w:p>
        </w:tc>
      </w:tr>
      <w:tr w:rsidR="0084518C" w:rsidRPr="0084518C" w14:paraId="249C048D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2B5F9" w14:textId="22E2AB2B" w:rsidR="0084518C" w:rsidRPr="0084518C" w:rsidRDefault="0084518C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Submission of false or inaccurate information to gain a qualification or unit(s)</w:t>
            </w:r>
            <w:r w:rsidR="00043CD1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 xml:space="preserve"> including authenticity statements</w:t>
            </w:r>
          </w:p>
        </w:tc>
      </w:tr>
      <w:tr w:rsidR="0084518C" w:rsidRPr="0084518C" w14:paraId="655CCCB2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748B4" w14:textId="14E313BF" w:rsidR="0084518C" w:rsidRPr="0084518C" w:rsidRDefault="0084518C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 xml:space="preserve">Tampering with </w:t>
            </w:r>
            <w:r w:rsidR="00571C13"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learner’s</w:t>
            </w: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 xml:space="preserve"> work</w:t>
            </w:r>
          </w:p>
        </w:tc>
      </w:tr>
      <w:tr w:rsidR="00043CD1" w:rsidRPr="0084518C" w14:paraId="716B3480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DA622" w14:textId="1128D443" w:rsidR="00043CD1" w:rsidRPr="0084518C" w:rsidRDefault="00043CD1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Failure to carry out delivery, assessment and internal quality assurance in accordance with Awarding Body requirements</w:t>
            </w:r>
          </w:p>
        </w:tc>
      </w:tr>
      <w:tr w:rsidR="00043CD1" w:rsidRPr="0084518C" w14:paraId="23CE8126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3DC13" w14:textId="2ECCB705" w:rsidR="00043CD1" w:rsidRDefault="00043CD1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 xml:space="preserve">Deliberate failure to adhere to ATCs agreements including tutor and IQA contracts </w:t>
            </w:r>
          </w:p>
        </w:tc>
      </w:tr>
      <w:tr w:rsidR="0084518C" w:rsidRPr="0084518C" w14:paraId="28867F19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5C86B" w14:textId="77777777" w:rsidR="0084518C" w:rsidRPr="0084518C" w:rsidRDefault="0084518C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Late learner registrations</w:t>
            </w:r>
          </w:p>
        </w:tc>
      </w:tr>
      <w:tr w:rsidR="0084518C" w:rsidRPr="0084518C" w14:paraId="4307B6B8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6ADD6" w14:textId="0EA1A7DC" w:rsidR="0084518C" w:rsidRPr="0084518C" w:rsidRDefault="0084518C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Plagiarism of any nature by learners - failure to acknowledge sources properly and/or the</w:t>
            </w:r>
            <w:r w:rsidR="00CD0EF5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submission of another person’s work as if it were the learner’s own</w:t>
            </w:r>
          </w:p>
        </w:tc>
      </w:tr>
      <w:tr w:rsidR="001E2FE0" w:rsidRPr="0084518C" w14:paraId="0AA67267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BE0B6" w14:textId="77777777" w:rsidR="001E2FE0" w:rsidRPr="001E2FE0" w:rsidRDefault="001E2FE0" w:rsidP="001E2FE0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val="en-GB" w:eastAsia="en-GB"/>
              </w:rPr>
            </w:pPr>
            <w:r w:rsidRPr="001E2FE0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val="en-GB" w:eastAsia="en-GB"/>
              </w:rPr>
              <w:t xml:space="preserve">Examples of Learner malpractice could include: </w:t>
            </w:r>
          </w:p>
          <w:p w14:paraId="467EBBA5" w14:textId="5AEC1145" w:rsidR="001E2FE0" w:rsidRPr="001E2FE0" w:rsidRDefault="001E2FE0" w:rsidP="001E2FE0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val="en-GB" w:eastAsia="en-GB"/>
              </w:rPr>
            </w:pPr>
            <w:r w:rsidRPr="001E2FE0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val="en-GB" w:eastAsia="en-GB"/>
              </w:rPr>
              <w:t xml:space="preserve">Plagiarism - failure to acknowledge sources properly and/or the submission of another person’s work as if it were the Learner’s own. </w:t>
            </w:r>
          </w:p>
          <w:p w14:paraId="06F18508" w14:textId="77777777" w:rsidR="001E2FE0" w:rsidRPr="001E2FE0" w:rsidRDefault="001E2FE0" w:rsidP="001E2FE0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val="en-GB" w:eastAsia="en-GB"/>
              </w:rPr>
            </w:pPr>
            <w:r w:rsidRPr="001E2FE0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val="en-GB" w:eastAsia="en-GB"/>
              </w:rPr>
              <w:t xml:space="preserve">Collusion with others when an assessment must be completed by individual Learners and/or evidence must relate to that individual Learner. </w:t>
            </w:r>
          </w:p>
          <w:p w14:paraId="7A894072" w14:textId="589D1EA3" w:rsidR="001E2FE0" w:rsidRPr="001E2FE0" w:rsidRDefault="001E2FE0" w:rsidP="001E2FE0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val="en-GB" w:eastAsia="en-GB"/>
              </w:rPr>
            </w:pPr>
            <w:r w:rsidRPr="001E2FE0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val="en-GB" w:eastAsia="en-GB"/>
              </w:rPr>
              <w:t xml:space="preserve">Copying from another Learner (including using ICT to do so). </w:t>
            </w:r>
          </w:p>
          <w:p w14:paraId="34DA6FAA" w14:textId="1BBC1551" w:rsidR="001E2FE0" w:rsidRPr="001E2FE0" w:rsidRDefault="001E2FE0" w:rsidP="00AF2A8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val="en-GB" w:eastAsia="en-GB"/>
              </w:rPr>
            </w:pPr>
            <w:r w:rsidRPr="001E2FE0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val="en-GB" w:eastAsia="en-GB"/>
              </w:rPr>
              <w:t xml:space="preserve">Impersonation - assuming the identity of another Learner or a Learner asking another person to assume their identity during an assessment. </w:t>
            </w:r>
          </w:p>
          <w:p w14:paraId="5C104B68" w14:textId="77777777" w:rsidR="001E2FE0" w:rsidRPr="001E2FE0" w:rsidRDefault="001E2FE0" w:rsidP="001E2FE0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val="en-GB" w:eastAsia="en-GB"/>
              </w:rPr>
            </w:pPr>
            <w:r w:rsidRPr="001E2FE0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val="en-GB" w:eastAsia="en-GB"/>
              </w:rPr>
              <w:t xml:space="preserve">Inclusion of inappropriate, offensive, discriminatory, or obscene material in assessment evidence. This includes vulgarity and swearing that is outside of the context of the assessment, or any material of a discriminatory nature (including racism, sexism and homophobia). </w:t>
            </w:r>
          </w:p>
          <w:p w14:paraId="3D32091E" w14:textId="3423CA2F" w:rsidR="001E2FE0" w:rsidRPr="001E2FE0" w:rsidRDefault="001E2FE0" w:rsidP="001E2FE0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val="en-GB" w:eastAsia="en-GB"/>
              </w:rPr>
            </w:pPr>
            <w:r w:rsidRPr="001E2FE0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val="en-GB" w:eastAsia="en-GB"/>
              </w:rPr>
              <w:lastRenderedPageBreak/>
              <w:t xml:space="preserve">Inappropriate behaviour during an internal assessment that causes disruption to others. This includes shouting and/or aggressive behaviour or language. </w:t>
            </w:r>
          </w:p>
          <w:p w14:paraId="43948C81" w14:textId="760DCE0A" w:rsidR="001E2FE0" w:rsidRPr="001E2FE0" w:rsidRDefault="001E2FE0" w:rsidP="001E2FE0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val="en-GB" w:eastAsia="en-GB"/>
              </w:rPr>
            </w:pPr>
            <w:r w:rsidRPr="001E2FE0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val="en-GB" w:eastAsia="en-GB"/>
              </w:rPr>
              <w:t xml:space="preserve">Frivolous content - producing content that is unrelated to the question in worksheets or online coursework. </w:t>
            </w:r>
          </w:p>
          <w:p w14:paraId="689080B4" w14:textId="397CFA32" w:rsidR="001E2FE0" w:rsidRPr="001E2FE0" w:rsidRDefault="001E2FE0" w:rsidP="00CD0EF5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</w:pPr>
            <w:r w:rsidRPr="001E2FE0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val="en-GB" w:eastAsia="en-GB"/>
              </w:rPr>
              <w:t xml:space="preserve">The procurement of evidence from a third party (e.g., essay mill, ghost writing) which is submitted as the Learner’s own work. </w:t>
            </w:r>
          </w:p>
        </w:tc>
      </w:tr>
      <w:tr w:rsidR="00043CD1" w:rsidRPr="0084518C" w14:paraId="7B487AA3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4FC1C" w14:textId="3A563ABC" w:rsidR="00043CD1" w:rsidRPr="0084518C" w:rsidRDefault="00043CD1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lastRenderedPageBreak/>
              <w:t>Fraudulent Certificate claims</w:t>
            </w:r>
          </w:p>
        </w:tc>
      </w:tr>
      <w:tr w:rsidR="0084518C" w:rsidRPr="0084518C" w14:paraId="72B86E38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A0541" w14:textId="77777777" w:rsidR="0084518C" w:rsidRPr="0084518C" w:rsidRDefault="0084518C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Failure to meet our published timeframes for certification</w:t>
            </w:r>
          </w:p>
        </w:tc>
      </w:tr>
      <w:tr w:rsidR="0084518C" w:rsidRPr="0084518C" w14:paraId="6B760D9B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951DB" w14:textId="77777777" w:rsidR="0084518C" w:rsidRPr="0084518C" w:rsidRDefault="0084518C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Any action likely to lead to an adverse effect</w:t>
            </w:r>
          </w:p>
        </w:tc>
      </w:tr>
      <w:tr w:rsidR="0084518C" w:rsidRPr="0084518C" w14:paraId="100F72DB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4E55A" w14:textId="77777777" w:rsidR="0084518C" w:rsidRPr="0084518C" w:rsidRDefault="0084518C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Breach of confidentiality</w:t>
            </w:r>
          </w:p>
        </w:tc>
      </w:tr>
      <w:tr w:rsidR="00043CD1" w:rsidRPr="0084518C" w14:paraId="2A761C0F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A41AB" w14:textId="54EA7398" w:rsidR="00043CD1" w:rsidRPr="0084518C" w:rsidRDefault="00521FA4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Persistent</w:t>
            </w:r>
            <w:r w:rsidR="00043CD1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 xml:space="preserve"> instances of maladministration</w:t>
            </w:r>
          </w:p>
        </w:tc>
      </w:tr>
      <w:tr w:rsidR="00043CD1" w:rsidRPr="0084518C" w14:paraId="7CF8BA40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B73DE" w14:textId="54088335" w:rsidR="00043CD1" w:rsidRDefault="00043CD1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 xml:space="preserve">Intentionally withholding information from the </w:t>
            </w:r>
            <w:r w:rsidR="00521FA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Awarding</w:t>
            </w: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 xml:space="preserve"> Body</w:t>
            </w:r>
          </w:p>
        </w:tc>
      </w:tr>
      <w:tr w:rsidR="00043CD1" w:rsidRPr="0084518C" w14:paraId="19541887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EFE07" w14:textId="73789C0D" w:rsidR="00043CD1" w:rsidRDefault="00043CD1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A loss, theft of, or breach of confidential assessment materials</w:t>
            </w:r>
          </w:p>
        </w:tc>
      </w:tr>
      <w:tr w:rsidR="00043CD1" w:rsidRPr="0084518C" w14:paraId="1E95A6E8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0B391" w14:textId="4B7E14E9" w:rsidR="00043CD1" w:rsidRDefault="00043CD1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Defacing, amending or falsifying assessment records</w:t>
            </w:r>
          </w:p>
        </w:tc>
      </w:tr>
      <w:tr w:rsidR="00043CD1" w:rsidRPr="0084518C" w14:paraId="63552FE5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5EAF" w14:textId="524928F4" w:rsidR="00043CD1" w:rsidRDefault="00043CD1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 xml:space="preserve">Deliberate failure to adhere to reasonable </w:t>
            </w:r>
            <w:r w:rsidR="00521FA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adjustments, or inappropriately assisting a learner</w:t>
            </w:r>
          </w:p>
        </w:tc>
      </w:tr>
      <w:tr w:rsidR="00521FA4" w:rsidRPr="0084518C" w14:paraId="3E2FED0D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4C254" w14:textId="20E43AAC" w:rsidR="00521FA4" w:rsidRDefault="00521FA4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 xml:space="preserve">A deliberate act or omission of withholding or delaying information which is required to assure the Awarding Body of </w:t>
            </w:r>
            <w:r w:rsidR="00B37D6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Triden</w:t>
            </w:r>
            <w:r w:rsidR="00C421F8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t Lifesaving Club’s</w:t>
            </w: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 xml:space="preserve"> ability to deliver and assess qualifications</w:t>
            </w:r>
          </w:p>
        </w:tc>
      </w:tr>
      <w:tr w:rsidR="00521FA4" w:rsidRPr="0084518C" w14:paraId="54AA4B0C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B9D32" w14:textId="4D2EC490" w:rsidR="00521FA4" w:rsidRDefault="00521FA4" w:rsidP="00CD0EF5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Misuse of Awarding Bodies logo or misrepresentation of a centre relationship with the Awarding Body and/or the recognition and approval with the same</w:t>
            </w:r>
          </w:p>
        </w:tc>
      </w:tr>
    </w:tbl>
    <w:p w14:paraId="7A883D34" w14:textId="77777777" w:rsidR="00521FA4" w:rsidRDefault="0084518C" w:rsidP="00CD0EF5">
      <w:pPr>
        <w:spacing w:before="0" w:after="0" w:line="240" w:lineRule="auto"/>
        <w:rPr>
          <w:rFonts w:ascii="Comic Sans MS" w:eastAsia="Times New Roman" w:hAnsi="Comic Sans MS" w:cs="Times New Roman"/>
          <w:color w:val="auto"/>
          <w:sz w:val="24"/>
          <w:szCs w:val="24"/>
          <w:lang w:eastAsia="en-GB"/>
        </w:rPr>
      </w:pPr>
      <w:r w:rsidRPr="0084518C"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  <w:br/>
      </w:r>
      <w:r w:rsidR="00521FA4" w:rsidRPr="00521FA4">
        <w:rPr>
          <w:rFonts w:ascii="Comic Sans MS" w:eastAsia="Times New Roman" w:hAnsi="Comic Sans MS" w:cs="Times New Roman"/>
          <w:color w:val="auto"/>
          <w:sz w:val="24"/>
          <w:szCs w:val="24"/>
          <w:lang w:eastAsia="en-GB"/>
        </w:rPr>
        <w:t>Maladministration is defined as any activity, neglect, default or other practice that results in the</w:t>
      </w:r>
      <w:r w:rsidR="00521FA4">
        <w:rPr>
          <w:rFonts w:ascii="Comic Sans MS" w:eastAsia="Times New Roman" w:hAnsi="Comic Sans MS" w:cs="Times New Roman"/>
          <w:color w:val="auto"/>
          <w:sz w:val="24"/>
          <w:szCs w:val="24"/>
          <w:lang w:eastAsia="en-GB"/>
        </w:rPr>
        <w:t xml:space="preserve"> </w:t>
      </w:r>
      <w:r w:rsidR="00521FA4" w:rsidRPr="00521FA4">
        <w:rPr>
          <w:rFonts w:ascii="Comic Sans MS" w:eastAsia="Times New Roman" w:hAnsi="Comic Sans MS" w:cs="Times New Roman"/>
          <w:color w:val="auto"/>
          <w:sz w:val="24"/>
          <w:szCs w:val="24"/>
          <w:lang w:eastAsia="en-GB"/>
        </w:rPr>
        <w:t xml:space="preserve">centre, tutor, assessor, learner or IQA not complying with </w:t>
      </w:r>
      <w:r w:rsidR="00521FA4">
        <w:rPr>
          <w:rFonts w:ascii="Comic Sans MS" w:eastAsia="Times New Roman" w:hAnsi="Comic Sans MS" w:cs="Times New Roman"/>
          <w:color w:val="auto"/>
          <w:sz w:val="24"/>
          <w:szCs w:val="24"/>
          <w:lang w:eastAsia="en-GB"/>
        </w:rPr>
        <w:t>the Awarding Body</w:t>
      </w:r>
      <w:r w:rsidR="00521FA4" w:rsidRPr="00521FA4">
        <w:rPr>
          <w:rFonts w:ascii="Comic Sans MS" w:eastAsia="Times New Roman" w:hAnsi="Comic Sans MS" w:cs="Times New Roman"/>
          <w:color w:val="auto"/>
          <w:sz w:val="24"/>
          <w:szCs w:val="24"/>
          <w:lang w:eastAsia="en-GB"/>
        </w:rPr>
        <w:t xml:space="preserve"> requirements,</w:t>
      </w:r>
      <w:r w:rsidR="00521FA4">
        <w:rPr>
          <w:rFonts w:ascii="Comic Sans MS" w:eastAsia="Times New Roman" w:hAnsi="Comic Sans MS" w:cs="Times New Roman"/>
          <w:color w:val="auto"/>
          <w:sz w:val="24"/>
          <w:szCs w:val="24"/>
          <w:lang w:eastAsia="en-GB"/>
        </w:rPr>
        <w:t xml:space="preserve"> </w:t>
      </w:r>
      <w:r w:rsidR="00521FA4" w:rsidRPr="00521FA4">
        <w:rPr>
          <w:rFonts w:ascii="Comic Sans MS" w:eastAsia="Times New Roman" w:hAnsi="Comic Sans MS" w:cs="Times New Roman"/>
          <w:color w:val="auto"/>
          <w:sz w:val="24"/>
          <w:szCs w:val="24"/>
          <w:lang w:eastAsia="en-GB"/>
        </w:rPr>
        <w:t>tutor and /or IQA agreement and the general conditions of recognition, or</w:t>
      </w:r>
      <w:r w:rsidR="00521FA4" w:rsidRPr="00521FA4">
        <w:rPr>
          <w:rFonts w:ascii="Comic Sans MS" w:eastAsia="Times New Roman" w:hAnsi="Comic Sans MS" w:cs="Times New Roman"/>
          <w:color w:val="auto"/>
          <w:sz w:val="24"/>
          <w:szCs w:val="24"/>
          <w:lang w:eastAsia="en-GB"/>
        </w:rPr>
        <w:br/>
        <w:t>regulatory principles.</w:t>
      </w:r>
      <w:r w:rsidR="00521FA4" w:rsidRPr="00521FA4">
        <w:rPr>
          <w:rFonts w:ascii="Comic Sans MS" w:eastAsia="Times New Roman" w:hAnsi="Comic Sans MS" w:cs="Times New Roman"/>
          <w:color w:val="auto"/>
          <w:sz w:val="24"/>
          <w:szCs w:val="24"/>
          <w:lang w:eastAsia="en-GB"/>
        </w:rPr>
        <w:br/>
        <w:t>Maladministration is in effect any activity or practice which results to non-compliance with</w:t>
      </w:r>
      <w:r w:rsidR="00521FA4" w:rsidRPr="00521FA4">
        <w:rPr>
          <w:rFonts w:ascii="Comic Sans MS" w:eastAsia="Times New Roman" w:hAnsi="Comic Sans MS" w:cs="Times New Roman"/>
          <w:color w:val="auto"/>
          <w:sz w:val="24"/>
          <w:szCs w:val="24"/>
          <w:lang w:eastAsia="en-GB"/>
        </w:rPr>
        <w:br/>
        <w:t>administrative requirements and regulations, this includes the application of persistent mistakes or</w:t>
      </w:r>
      <w:r w:rsidR="00521FA4">
        <w:rPr>
          <w:rFonts w:ascii="Comic Sans MS" w:eastAsia="Times New Roman" w:hAnsi="Comic Sans MS" w:cs="Times New Roman"/>
          <w:color w:val="auto"/>
          <w:sz w:val="24"/>
          <w:szCs w:val="24"/>
          <w:lang w:eastAsia="en-GB"/>
        </w:rPr>
        <w:t xml:space="preserve"> </w:t>
      </w:r>
      <w:r w:rsidR="00521FA4" w:rsidRPr="00521FA4">
        <w:rPr>
          <w:rFonts w:ascii="Comic Sans MS" w:eastAsia="Times New Roman" w:hAnsi="Comic Sans MS" w:cs="Times New Roman"/>
          <w:color w:val="auto"/>
          <w:sz w:val="24"/>
          <w:szCs w:val="24"/>
          <w:lang w:eastAsia="en-GB"/>
        </w:rPr>
        <w:t>poor administration within the centre including inappropriate learner records.</w:t>
      </w:r>
    </w:p>
    <w:tbl>
      <w:tblPr>
        <w:tblStyle w:val="ReportTable"/>
        <w:tblW w:w="0" w:type="auto"/>
        <w:tblInd w:w="5" w:type="dxa"/>
        <w:tblLook w:val="04A0" w:firstRow="1" w:lastRow="0" w:firstColumn="1" w:lastColumn="0" w:noHBand="0" w:noVBand="1"/>
      </w:tblPr>
      <w:tblGrid>
        <w:gridCol w:w="10338"/>
      </w:tblGrid>
      <w:tr w:rsidR="00521FA4" w14:paraId="03EB5D52" w14:textId="77777777" w:rsidTr="00521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</w:tcPr>
          <w:p w14:paraId="4FF4F86D" w14:textId="26219FE2" w:rsidR="00521FA4" w:rsidRDefault="00521FA4" w:rsidP="00CD0EF5">
            <w:pPr>
              <w:spacing w:before="0" w:after="0"/>
              <w:rPr>
                <w:rFonts w:ascii="Comic Sans MS" w:eastAsia="Times New Roman" w:hAnsi="Comic Sans MS" w:cs="Times New Roman"/>
                <w:color w:val="2195AE"/>
                <w:sz w:val="24"/>
                <w:szCs w:val="24"/>
                <w:lang w:val="en-GB" w:eastAsia="en-GB"/>
              </w:rPr>
            </w:pPr>
            <w:r w:rsidRPr="00521FA4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eastAsia="en-GB"/>
              </w:rPr>
              <w:br/>
            </w:r>
            <w:r w:rsidRPr="00521FA4">
              <w:rPr>
                <w:rFonts w:ascii="Comic Sans MS" w:eastAsia="Times New Roman" w:hAnsi="Comic Sans MS" w:cs="Times New Roman"/>
                <w:bCs/>
                <w:color w:val="auto"/>
                <w:sz w:val="24"/>
                <w:szCs w:val="24"/>
                <w:lang w:eastAsia="en-GB"/>
              </w:rPr>
              <w:t>Examples of maladministration could include, but are not limited to:</w:t>
            </w:r>
            <w:r w:rsidR="0084518C" w:rsidRPr="0084518C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br/>
            </w:r>
          </w:p>
        </w:tc>
      </w:tr>
      <w:tr w:rsidR="00521FA4" w14:paraId="622E1BE2" w14:textId="77777777" w:rsidTr="00521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</w:tcPr>
          <w:p w14:paraId="7767BF98" w14:textId="4B9E0F22" w:rsidR="00521FA4" w:rsidRPr="00521FA4" w:rsidRDefault="00521FA4" w:rsidP="00CD0EF5">
            <w:pPr>
              <w:spacing w:before="0" w:after="0"/>
              <w:rPr>
                <w:rFonts w:ascii="Comic Sans MS" w:eastAsia="Times New Roman" w:hAnsi="Comic Sans MS" w:cs="Times New Roman"/>
                <w:color w:val="2195AE"/>
                <w:sz w:val="24"/>
                <w:szCs w:val="24"/>
                <w:lang w:val="en-GB" w:eastAsia="en-GB"/>
              </w:rPr>
            </w:pPr>
            <w:r w:rsidRPr="00521FA4">
              <w:rPr>
                <w:rFonts w:ascii="Comic Sans MS" w:hAnsi="Comic Sans MS" w:cs="Calibri"/>
                <w:color w:val="000000"/>
                <w:sz w:val="24"/>
                <w:szCs w:val="24"/>
              </w:rPr>
              <w:t>Persistent failure to adhere to Awarding Body certification procedures</w:t>
            </w:r>
          </w:p>
        </w:tc>
      </w:tr>
      <w:tr w:rsidR="00521FA4" w14:paraId="32A038C1" w14:textId="77777777" w:rsidTr="00521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</w:tcPr>
          <w:p w14:paraId="1DF09C13" w14:textId="5BAF127B" w:rsidR="00521FA4" w:rsidRPr="00521FA4" w:rsidRDefault="00521FA4" w:rsidP="00CD0EF5">
            <w:pPr>
              <w:spacing w:before="0" w:after="0"/>
              <w:rPr>
                <w:rFonts w:ascii="Comic Sans MS" w:eastAsia="Times New Roman" w:hAnsi="Comic Sans MS" w:cs="Times New Roman"/>
                <w:color w:val="2195AE"/>
                <w:sz w:val="24"/>
                <w:szCs w:val="24"/>
                <w:lang w:val="en-GB" w:eastAsia="en-GB"/>
              </w:rPr>
            </w:pPr>
            <w:r w:rsidRPr="00521FA4">
              <w:rPr>
                <w:rFonts w:ascii="Comic Sans MS" w:hAnsi="Comic Sans MS" w:cs="Calibri"/>
                <w:color w:val="000000"/>
                <w:sz w:val="24"/>
                <w:szCs w:val="24"/>
              </w:rPr>
              <w:t>Inaccurate certificate claims</w:t>
            </w:r>
          </w:p>
        </w:tc>
      </w:tr>
      <w:tr w:rsidR="00521FA4" w14:paraId="7BFF7F7C" w14:textId="77777777" w:rsidTr="00521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</w:tcPr>
          <w:p w14:paraId="47AE1243" w14:textId="43E8A6B7" w:rsidR="00521FA4" w:rsidRPr="00521FA4" w:rsidRDefault="00521FA4" w:rsidP="00CD0EF5">
            <w:pPr>
              <w:spacing w:before="0" w:after="0"/>
              <w:rPr>
                <w:rFonts w:ascii="Comic Sans MS" w:eastAsia="Times New Roman" w:hAnsi="Comic Sans MS" w:cs="Times New Roman"/>
                <w:color w:val="2195AE"/>
                <w:sz w:val="24"/>
                <w:szCs w:val="24"/>
                <w:lang w:val="en-GB" w:eastAsia="en-GB"/>
              </w:rPr>
            </w:pPr>
            <w:r w:rsidRPr="00521FA4">
              <w:rPr>
                <w:rFonts w:ascii="Comic Sans MS" w:hAnsi="Comic Sans MS" w:cs="Calibri"/>
                <w:color w:val="000000"/>
                <w:sz w:val="24"/>
                <w:szCs w:val="24"/>
              </w:rPr>
              <w:t>Persistent failure to adhere to our Awarding Body recognition and / or qualification requirements and / or associated actions assigned to that centre</w:t>
            </w:r>
          </w:p>
        </w:tc>
      </w:tr>
      <w:tr w:rsidR="00521FA4" w14:paraId="619591CF" w14:textId="77777777" w:rsidTr="00521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</w:tcPr>
          <w:p w14:paraId="13CAAE83" w14:textId="6175F648" w:rsidR="00521FA4" w:rsidRPr="00521FA4" w:rsidRDefault="00521FA4" w:rsidP="00CD0EF5">
            <w:pPr>
              <w:spacing w:before="0" w:after="0"/>
              <w:rPr>
                <w:rFonts w:ascii="Comic Sans MS" w:eastAsia="Times New Roman" w:hAnsi="Comic Sans MS" w:cs="Times New Roman"/>
                <w:color w:val="2195AE"/>
                <w:sz w:val="24"/>
                <w:szCs w:val="24"/>
                <w:lang w:val="en-GB" w:eastAsia="en-GB"/>
              </w:rPr>
            </w:pPr>
            <w:r w:rsidRPr="00521FA4">
              <w:rPr>
                <w:rFonts w:ascii="Comic Sans MS" w:hAnsi="Comic Sans MS" w:cs="Calibri"/>
                <w:color w:val="000000"/>
                <w:sz w:val="24"/>
                <w:szCs w:val="24"/>
              </w:rPr>
              <w:t>Failure to keep auditable records in accordance to Awarding Body requirements</w:t>
            </w:r>
          </w:p>
        </w:tc>
      </w:tr>
      <w:tr w:rsidR="00521FA4" w14:paraId="375A8462" w14:textId="77777777" w:rsidTr="00521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</w:tcPr>
          <w:p w14:paraId="42079135" w14:textId="7ECDF98A" w:rsidR="00521FA4" w:rsidRPr="00521FA4" w:rsidRDefault="00521FA4" w:rsidP="00CD0EF5">
            <w:pPr>
              <w:spacing w:before="0" w:after="0"/>
              <w:rPr>
                <w:rFonts w:ascii="Comic Sans MS" w:eastAsia="Times New Roman" w:hAnsi="Comic Sans MS" w:cs="Times New Roman"/>
                <w:color w:val="2195AE"/>
                <w:sz w:val="24"/>
                <w:szCs w:val="24"/>
                <w:lang w:val="en-GB" w:eastAsia="en-GB"/>
              </w:rPr>
            </w:pPr>
            <w:r w:rsidRPr="00521FA4">
              <w:rPr>
                <w:rFonts w:ascii="Comic Sans MS" w:hAnsi="Comic Sans MS" w:cs="Calibri"/>
                <w:color w:val="000000"/>
                <w:sz w:val="24"/>
                <w:szCs w:val="24"/>
              </w:rPr>
              <w:t>Failure to adhere to delivery, assessment and certification requirements</w:t>
            </w:r>
          </w:p>
        </w:tc>
      </w:tr>
      <w:tr w:rsidR="00521FA4" w14:paraId="4D8A65C9" w14:textId="77777777" w:rsidTr="00521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</w:tcPr>
          <w:p w14:paraId="26956D2F" w14:textId="77656DC5" w:rsidR="00521FA4" w:rsidRPr="00521FA4" w:rsidRDefault="00521FA4" w:rsidP="00CD0EF5">
            <w:pPr>
              <w:spacing w:before="0" w:after="0"/>
              <w:rPr>
                <w:rFonts w:ascii="Comic Sans MS" w:eastAsia="Times New Roman" w:hAnsi="Comic Sans MS" w:cs="Times New Roman"/>
                <w:color w:val="2195AE"/>
                <w:sz w:val="24"/>
                <w:szCs w:val="24"/>
                <w:lang w:val="en-GB" w:eastAsia="en-GB"/>
              </w:rPr>
            </w:pPr>
            <w:r w:rsidRPr="00521FA4">
              <w:rPr>
                <w:rFonts w:ascii="Comic Sans MS" w:hAnsi="Comic Sans MS" w:cs="Calibri"/>
                <w:color w:val="000000"/>
                <w:sz w:val="24"/>
                <w:szCs w:val="24"/>
              </w:rPr>
              <w:t>Failure to adhere to register learners in accordance with Awarding Body procedures</w:t>
            </w:r>
          </w:p>
        </w:tc>
      </w:tr>
      <w:tr w:rsidR="00521FA4" w14:paraId="458BFACF" w14:textId="77777777" w:rsidTr="00521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</w:tcPr>
          <w:p w14:paraId="516FB552" w14:textId="7EB6AFCC" w:rsidR="00521FA4" w:rsidRPr="00521FA4" w:rsidRDefault="00521FA4" w:rsidP="00CD0EF5">
            <w:pPr>
              <w:spacing w:before="0" w:after="0"/>
              <w:rPr>
                <w:rFonts w:ascii="Comic Sans MS" w:eastAsia="Times New Roman" w:hAnsi="Comic Sans MS" w:cs="Times New Roman"/>
                <w:color w:val="2195AE"/>
                <w:sz w:val="24"/>
                <w:szCs w:val="24"/>
                <w:lang w:val="en-GB" w:eastAsia="en-GB"/>
              </w:rPr>
            </w:pPr>
            <w:r w:rsidRPr="00521FA4">
              <w:rPr>
                <w:rFonts w:ascii="Comic Sans MS" w:hAnsi="Comic Sans MS" w:cs="Calibri"/>
                <w:color w:val="000000"/>
                <w:sz w:val="24"/>
                <w:szCs w:val="24"/>
              </w:rPr>
              <w:lastRenderedPageBreak/>
              <w:t>Unreasonable delays in responding to requests and / or communications from the Awarding Body</w:t>
            </w:r>
          </w:p>
        </w:tc>
      </w:tr>
    </w:tbl>
    <w:p w14:paraId="38F2A9DF" w14:textId="77777777" w:rsidR="00C421F8" w:rsidRDefault="00C421F8" w:rsidP="00CD0EF5">
      <w:p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</w:p>
    <w:p w14:paraId="271F548F" w14:textId="32D1E2B3" w:rsidR="00CD0EF5" w:rsidRDefault="0084518C" w:rsidP="00CD0EF5">
      <w:p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Appendix 2: Allegation Form</w:t>
      </w:r>
      <w:r w:rsidR="00571C13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 xml:space="preserve"> -is may be used or the information contained in an email to the Key Contact</w:t>
      </w:r>
    </w:p>
    <w:p w14:paraId="3BB60823" w14:textId="46578893" w:rsidR="0084518C" w:rsidRDefault="0084518C" w:rsidP="00CD0EF5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br/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Informant information should include information relating to the person submitting the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br/>
        <w:t>Allegation Form. If you are a learner, please indicate this clearly under informant role.</w:t>
      </w:r>
    </w:p>
    <w:p w14:paraId="5276B88E" w14:textId="77777777" w:rsidR="00CD0EF5" w:rsidRPr="0084518C" w:rsidRDefault="00CD0EF5" w:rsidP="00CD0EF5">
      <w:pPr>
        <w:spacing w:before="0" w:after="0" w:line="240" w:lineRule="auto"/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</w:pPr>
    </w:p>
    <w:tbl>
      <w:tblPr>
        <w:tblW w:w="103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3"/>
      </w:tblGrid>
      <w:tr w:rsidR="0084518C" w:rsidRPr="0084518C" w14:paraId="5C027150" w14:textId="77777777" w:rsidTr="00CD0EF5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2F29E" w14:textId="2F92EE90" w:rsidR="0084518C" w:rsidRP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Declaration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:</w:t>
            </w:r>
          </w:p>
        </w:tc>
      </w:tr>
      <w:tr w:rsidR="0084518C" w:rsidRPr="0084518C" w14:paraId="7D22E8A8" w14:textId="77777777" w:rsidTr="00CD0EF5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1E2B3" w14:textId="052430A1" w:rsidR="0084518C" w:rsidRP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I confirm that the information in this form is accurate, to the best of my knowledge, and</w:t>
            </w: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br/>
              <w:t>that the centre will provide arrangements in accordance with the guidance given by the</w:t>
            </w: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br/>
            </w:r>
            <w:r w:rsidR="008129F6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HALF Fish Training</w:t>
            </w:r>
            <w:r w:rsidRPr="0084518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val="en-GB" w:eastAsia="en-GB"/>
              </w:rPr>
              <w:t>.</w:t>
            </w:r>
          </w:p>
        </w:tc>
      </w:tr>
    </w:tbl>
    <w:p w14:paraId="3F4469FF" w14:textId="02F7B460" w:rsidR="0084518C" w:rsidRPr="00CD0EF5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0070C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  <w:br/>
      </w:r>
      <w:r w:rsidRPr="0084518C">
        <w:rPr>
          <w:rFonts w:ascii="Comic Sans MS" w:eastAsia="Times New Roman" w:hAnsi="Comic Sans MS" w:cs="Times New Roman"/>
          <w:color w:val="424242"/>
          <w:sz w:val="24"/>
          <w:szCs w:val="24"/>
          <w:lang w:val="en-GB" w:eastAsia="en-GB"/>
        </w:rPr>
        <w:t xml:space="preserve">Please return to Quality and Compliance Leader of </w:t>
      </w:r>
      <w:r w:rsidR="008129F6">
        <w:rPr>
          <w:rFonts w:ascii="Comic Sans MS" w:eastAsia="Times New Roman" w:hAnsi="Comic Sans MS" w:cs="Times New Roman"/>
          <w:color w:val="424242"/>
          <w:sz w:val="24"/>
          <w:szCs w:val="24"/>
          <w:lang w:val="en-GB" w:eastAsia="en-GB"/>
        </w:rPr>
        <w:t>HALF Fish Training</w:t>
      </w:r>
      <w:r w:rsidRPr="0084518C">
        <w:rPr>
          <w:rFonts w:ascii="Comic Sans MS" w:eastAsia="Times New Roman" w:hAnsi="Comic Sans MS" w:cs="Times New Roman"/>
          <w:color w:val="424242"/>
          <w:sz w:val="24"/>
          <w:szCs w:val="24"/>
          <w:lang w:val="en-GB" w:eastAsia="en-GB"/>
        </w:rPr>
        <w:t>,</w:t>
      </w:r>
      <w:r w:rsidRPr="0084518C">
        <w:rPr>
          <w:rFonts w:ascii="Comic Sans MS" w:eastAsia="Times New Roman" w:hAnsi="Comic Sans MS" w:cs="Times New Roman"/>
          <w:color w:val="424242"/>
          <w:sz w:val="24"/>
          <w:szCs w:val="24"/>
          <w:lang w:val="en-GB" w:eastAsia="en-GB"/>
        </w:rPr>
        <w:br/>
        <w:t xml:space="preserve">Allegations, </w:t>
      </w:r>
      <w:r w:rsidR="00CD0EF5">
        <w:rPr>
          <w:rFonts w:ascii="Comic Sans MS" w:eastAsia="Times New Roman" w:hAnsi="Comic Sans MS" w:cs="Times New Roman"/>
          <w:color w:val="424242"/>
          <w:sz w:val="24"/>
          <w:szCs w:val="24"/>
          <w:lang w:val="en-GB" w:eastAsia="en-GB"/>
        </w:rPr>
        <w:t xml:space="preserve">HALF Fish HQ @ </w:t>
      </w:r>
      <w:r w:rsidR="008129F6">
        <w:rPr>
          <w:rFonts w:ascii="Comic Sans MS" w:eastAsia="Times New Roman" w:hAnsi="Comic Sans MS" w:cs="Times New Roman"/>
          <w:color w:val="424242"/>
          <w:sz w:val="24"/>
          <w:szCs w:val="24"/>
          <w:lang w:val="en-GB" w:eastAsia="en-GB"/>
        </w:rPr>
        <w:t>20 Station Road</w:t>
      </w:r>
      <w:r w:rsidR="00CD0EF5">
        <w:rPr>
          <w:rFonts w:ascii="Comic Sans MS" w:eastAsia="Times New Roman" w:hAnsi="Comic Sans MS" w:cs="Times New Roman"/>
          <w:color w:val="424242"/>
          <w:sz w:val="24"/>
          <w:szCs w:val="24"/>
          <w:lang w:val="en-GB" w:eastAsia="en-GB"/>
        </w:rPr>
        <w:t xml:space="preserve">, </w:t>
      </w:r>
      <w:r w:rsidR="00704ECC">
        <w:rPr>
          <w:rFonts w:ascii="Comic Sans MS" w:eastAsia="Times New Roman" w:hAnsi="Comic Sans MS" w:cs="Times New Roman"/>
          <w:color w:val="424242"/>
          <w:sz w:val="24"/>
          <w:szCs w:val="24"/>
          <w:lang w:val="en-GB" w:eastAsia="en-GB"/>
        </w:rPr>
        <w:t xml:space="preserve">Great Harwood, </w:t>
      </w:r>
      <w:r w:rsidR="00CD0EF5">
        <w:rPr>
          <w:rFonts w:ascii="Comic Sans MS" w:eastAsia="Times New Roman" w:hAnsi="Comic Sans MS" w:cs="Times New Roman"/>
          <w:color w:val="424242"/>
          <w:sz w:val="24"/>
          <w:szCs w:val="24"/>
          <w:lang w:val="en-GB" w:eastAsia="en-GB"/>
        </w:rPr>
        <w:t>Blackburn, BB</w:t>
      </w:r>
      <w:r w:rsidR="00704ECC">
        <w:rPr>
          <w:rFonts w:ascii="Comic Sans MS" w:eastAsia="Times New Roman" w:hAnsi="Comic Sans MS" w:cs="Times New Roman"/>
          <w:color w:val="424242"/>
          <w:sz w:val="24"/>
          <w:szCs w:val="24"/>
          <w:lang w:val="en-GB" w:eastAsia="en-GB"/>
        </w:rPr>
        <w:t>6 7</w:t>
      </w:r>
      <w:r w:rsidR="008129F6">
        <w:rPr>
          <w:rFonts w:ascii="Comic Sans MS" w:eastAsia="Times New Roman" w:hAnsi="Comic Sans MS" w:cs="Times New Roman"/>
          <w:color w:val="424242"/>
          <w:sz w:val="24"/>
          <w:szCs w:val="24"/>
          <w:lang w:val="en-GB" w:eastAsia="en-GB"/>
        </w:rPr>
        <w:t>B</w:t>
      </w:r>
      <w:r w:rsidR="00704ECC">
        <w:rPr>
          <w:rFonts w:ascii="Comic Sans MS" w:eastAsia="Times New Roman" w:hAnsi="Comic Sans MS" w:cs="Times New Roman"/>
          <w:color w:val="424242"/>
          <w:sz w:val="24"/>
          <w:szCs w:val="24"/>
          <w:lang w:val="en-GB" w:eastAsia="en-GB"/>
        </w:rPr>
        <w:t>A</w:t>
      </w:r>
      <w:r w:rsidRPr="0084518C">
        <w:rPr>
          <w:rFonts w:ascii="Comic Sans MS" w:eastAsia="Times New Roman" w:hAnsi="Comic Sans MS" w:cs="Times New Roman"/>
          <w:color w:val="424242"/>
          <w:sz w:val="24"/>
          <w:szCs w:val="24"/>
          <w:lang w:val="en-GB" w:eastAsia="en-GB"/>
        </w:rPr>
        <w:t xml:space="preserve"> or email</w:t>
      </w:r>
      <w:r w:rsidR="008129F6">
        <w:rPr>
          <w:rFonts w:ascii="Comic Sans MS" w:eastAsia="Times New Roman" w:hAnsi="Comic Sans MS" w:cs="Times New Roman"/>
          <w:color w:val="424242"/>
          <w:sz w:val="24"/>
          <w:szCs w:val="24"/>
          <w:lang w:val="en-GB" w:eastAsia="en-GB"/>
        </w:rPr>
        <w:t xml:space="preserve"> - </w:t>
      </w:r>
      <w:r w:rsidR="008129F6">
        <w:rPr>
          <w:rFonts w:ascii="Comic Sans MS" w:eastAsia="Times New Roman" w:hAnsi="Comic Sans MS" w:cs="Times New Roman"/>
          <w:color w:val="007DEB" w:themeColor="background2" w:themeShade="80"/>
          <w:sz w:val="24"/>
          <w:szCs w:val="24"/>
          <w:u w:val="single"/>
          <w:lang w:val="en-GB" w:eastAsia="en-GB"/>
        </w:rPr>
        <w:t>halffish@hotmail.co.uk</w:t>
      </w:r>
    </w:p>
    <w:p w14:paraId="1297FE36" w14:textId="77777777" w:rsidR="00CD0EF5" w:rsidRPr="0084518C" w:rsidRDefault="00CD0EF5" w:rsidP="0084518C">
      <w:pPr>
        <w:spacing w:before="0" w:after="0" w:line="240" w:lineRule="auto"/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</w:pPr>
    </w:p>
    <w:tbl>
      <w:tblPr>
        <w:tblW w:w="103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3"/>
      </w:tblGrid>
      <w:tr w:rsidR="0084518C" w:rsidRPr="0084518C" w14:paraId="13A6B942" w14:textId="77777777" w:rsidTr="00CD0EF5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323F1" w14:textId="1E3430B6" w:rsidR="0084518C" w:rsidRP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Name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:</w:t>
            </w:r>
          </w:p>
        </w:tc>
      </w:tr>
      <w:tr w:rsidR="0084518C" w:rsidRPr="0084518C" w14:paraId="58F14789" w14:textId="77777777" w:rsidTr="00CD0EF5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DD13F" w14:textId="533D71C2" w:rsidR="0084518C" w:rsidRP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Role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:</w:t>
            </w:r>
          </w:p>
        </w:tc>
      </w:tr>
      <w:tr w:rsidR="0084518C" w:rsidRPr="0084518C" w14:paraId="5B32A695" w14:textId="77777777" w:rsidTr="00CD0EF5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2311B" w14:textId="77420FCB" w:rsidR="0084518C" w:rsidRP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Address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:</w:t>
            </w:r>
          </w:p>
        </w:tc>
      </w:tr>
      <w:tr w:rsidR="0084518C" w:rsidRPr="0084518C" w14:paraId="0C18C6D1" w14:textId="77777777" w:rsidTr="00CD0EF5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D90CC" w14:textId="3C64C34D" w:rsidR="0084518C" w:rsidRP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Telephone number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:</w:t>
            </w:r>
          </w:p>
        </w:tc>
      </w:tr>
      <w:tr w:rsidR="0084518C" w:rsidRPr="0084518C" w14:paraId="07317FD1" w14:textId="77777777" w:rsidTr="00CD0EF5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FF833" w14:textId="00A531D3" w:rsidR="0084518C" w:rsidRP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Email address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:</w:t>
            </w:r>
          </w:p>
        </w:tc>
      </w:tr>
    </w:tbl>
    <w:p w14:paraId="11012CC0" w14:textId="77777777" w:rsidR="0084518C" w:rsidRPr="0084518C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</w:pPr>
    </w:p>
    <w:tbl>
      <w:tblPr>
        <w:tblW w:w="103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3"/>
      </w:tblGrid>
      <w:tr w:rsidR="0084518C" w:rsidRPr="0084518C" w14:paraId="2E5E4E68" w14:textId="77777777" w:rsidTr="00CD0EF5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E8196" w14:textId="215D7E86" w:rsidR="0084518C" w:rsidRPr="0084518C" w:rsidRDefault="008129F6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HALF FISH TRAINING</w:t>
            </w:r>
            <w:r w:rsidR="0084518C"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 xml:space="preserve"> Approved Training Centre</w:t>
            </w:r>
          </w:p>
        </w:tc>
      </w:tr>
      <w:tr w:rsidR="0084518C" w:rsidRPr="0084518C" w14:paraId="625B670F" w14:textId="77777777" w:rsidTr="00CD0EF5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2A972" w14:textId="77777777" w:rsidR="0084518C" w:rsidRP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Qualification title</w:t>
            </w:r>
          </w:p>
        </w:tc>
      </w:tr>
      <w:tr w:rsidR="0084518C" w:rsidRPr="0084518C" w14:paraId="3D4C4335" w14:textId="77777777" w:rsidTr="00CD0EF5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5E917" w14:textId="77777777" w:rsid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Details of the allegation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 xml:space="preserve"> </w:t>
            </w: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(continue on a separate page if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 xml:space="preserve"> </w:t>
            </w: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required)</w:t>
            </w:r>
          </w:p>
          <w:p w14:paraId="3ED19547" w14:textId="77777777" w:rsidR="00CD0EF5" w:rsidRDefault="00CD0EF5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</w:p>
          <w:p w14:paraId="2976CB41" w14:textId="77777777" w:rsidR="00CD0EF5" w:rsidRDefault="00CD0EF5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</w:p>
          <w:p w14:paraId="03C792FB" w14:textId="77777777" w:rsidR="00CD0EF5" w:rsidRDefault="00CD0EF5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</w:p>
          <w:p w14:paraId="678D92F9" w14:textId="4D6055C7" w:rsidR="00CD0EF5" w:rsidRPr="0084518C" w:rsidRDefault="00CD0EF5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</w:p>
        </w:tc>
      </w:tr>
    </w:tbl>
    <w:p w14:paraId="31BB1F8C" w14:textId="77777777" w:rsidR="0084518C" w:rsidRPr="0084518C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</w:pPr>
    </w:p>
    <w:tbl>
      <w:tblPr>
        <w:tblW w:w="103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3"/>
      </w:tblGrid>
      <w:tr w:rsidR="0084518C" w:rsidRPr="0084518C" w14:paraId="4C7BF96F" w14:textId="77777777" w:rsidTr="00CD0EF5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608C9" w14:textId="7AE1BD85" w:rsidR="0084518C" w:rsidRP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Signature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:                                            Printed:</w:t>
            </w:r>
          </w:p>
        </w:tc>
      </w:tr>
      <w:tr w:rsidR="0084518C" w:rsidRPr="0084518C" w14:paraId="3279119E" w14:textId="77777777" w:rsidTr="00CD0EF5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CFF40" w14:textId="1DFF4CB2" w:rsidR="0084518C" w:rsidRP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Date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 xml:space="preserve">: </w:t>
            </w:r>
          </w:p>
        </w:tc>
      </w:tr>
    </w:tbl>
    <w:p w14:paraId="7C6326D4" w14:textId="77777777" w:rsidR="00CD0EF5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  <w:br/>
      </w:r>
      <w:r w:rsidRPr="0084518C"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  <w:br/>
      </w:r>
      <w:r w:rsidRPr="0084518C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en-GB" w:eastAsia="en-GB"/>
        </w:rPr>
        <w:br/>
      </w:r>
    </w:p>
    <w:p w14:paraId="5310E49C" w14:textId="77777777" w:rsidR="00CD0EF5" w:rsidRDefault="00CD0EF5">
      <w:pP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br w:type="page"/>
      </w:r>
    </w:p>
    <w:p w14:paraId="0D424A0C" w14:textId="77777777" w:rsidR="00CD0EF5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lastRenderedPageBreak/>
        <w:t>Appendix 3: Maladministration/Malpractice Event Record</w:t>
      </w:r>
    </w:p>
    <w:p w14:paraId="69A5AC4B" w14:textId="12AB5192" w:rsidR="0084518C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</w:pPr>
      <w:r w:rsidRPr="0084518C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br/>
      </w:r>
      <w:r w:rsidR="008129F6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HALF Fish Training</w:t>
      </w:r>
      <w:r w:rsidR="00CD0EF5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 xml:space="preserve"> </w:t>
      </w:r>
      <w:r w:rsidRPr="0084518C">
        <w:rPr>
          <w:rFonts w:ascii="Comic Sans MS" w:eastAsia="Times New Roman" w:hAnsi="Comic Sans MS" w:cs="Times New Roman"/>
          <w:color w:val="000000"/>
          <w:sz w:val="24"/>
          <w:szCs w:val="24"/>
          <w:lang w:val="en-GB" w:eastAsia="en-GB"/>
        </w:rPr>
        <w:t>Maladministration/Malpractice Event Record</w:t>
      </w:r>
    </w:p>
    <w:p w14:paraId="371040A0" w14:textId="77777777" w:rsidR="00CD0EF5" w:rsidRPr="0084518C" w:rsidRDefault="00CD0EF5" w:rsidP="0084518C">
      <w:pPr>
        <w:spacing w:before="0" w:after="0" w:line="240" w:lineRule="auto"/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84518C" w:rsidRPr="0084518C" w14:paraId="205B415C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FA78B" w14:textId="2C81C4E9" w:rsidR="0084518C" w:rsidRP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Approved Training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 xml:space="preserve"> </w:t>
            </w: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Centre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 xml:space="preserve">:  </w:t>
            </w:r>
            <w:r w:rsidR="008129F6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HALF Fish Training</w:t>
            </w:r>
          </w:p>
        </w:tc>
      </w:tr>
      <w:tr w:rsidR="0084518C" w:rsidRPr="0084518C" w14:paraId="2BA7D263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7334C" w14:textId="36BD34E2" w:rsidR="0084518C" w:rsidRP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Key Contact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:  Shelley Whitehead</w:t>
            </w:r>
          </w:p>
        </w:tc>
      </w:tr>
      <w:tr w:rsidR="0084518C" w:rsidRPr="0084518C" w14:paraId="688CA1D4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EE965" w14:textId="77777777" w:rsidR="0084518C" w:rsidRP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Date of Event</w:t>
            </w:r>
          </w:p>
        </w:tc>
      </w:tr>
    </w:tbl>
    <w:p w14:paraId="76292F8F" w14:textId="77777777" w:rsidR="0084518C" w:rsidRPr="0084518C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84518C" w:rsidRPr="0084518C" w14:paraId="4F67E424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8BDC8" w14:textId="77777777" w:rsid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Description of the event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:</w:t>
            </w:r>
          </w:p>
          <w:p w14:paraId="3EEE1E3A" w14:textId="77777777" w:rsidR="00CD0EF5" w:rsidRDefault="00CD0EF5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</w:p>
          <w:p w14:paraId="25127038" w14:textId="500A5B41" w:rsidR="00CD0EF5" w:rsidRPr="0084518C" w:rsidRDefault="00CD0EF5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</w:p>
        </w:tc>
      </w:tr>
    </w:tbl>
    <w:p w14:paraId="5FA82413" w14:textId="77777777" w:rsidR="0084518C" w:rsidRPr="0084518C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84518C" w:rsidRPr="0084518C" w14:paraId="60149F59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2881" w14:textId="77777777" w:rsidR="00CD0EF5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Additional commentary fro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m</w:t>
            </w: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 xml:space="preserve"> the A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pproved Centre:</w:t>
            </w:r>
          </w:p>
          <w:p w14:paraId="7ACB07FC" w14:textId="77777777" w:rsidR="00CD0EF5" w:rsidRDefault="00CD0EF5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FFFFFF"/>
                <w:sz w:val="24"/>
                <w:szCs w:val="24"/>
                <w:lang w:val="en-GB" w:eastAsia="en-GB"/>
              </w:rPr>
            </w:pPr>
          </w:p>
          <w:p w14:paraId="0CE7B48D" w14:textId="77777777" w:rsidR="00CD0EF5" w:rsidRDefault="00CD0EF5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FFFFFF"/>
                <w:sz w:val="24"/>
                <w:szCs w:val="24"/>
                <w:lang w:val="en-GB" w:eastAsia="en-GB"/>
              </w:rPr>
            </w:pPr>
          </w:p>
          <w:p w14:paraId="507CD56D" w14:textId="343EC9E6" w:rsidR="0084518C" w:rsidRPr="0084518C" w:rsidRDefault="00CD0EF5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(n</w:t>
            </w:r>
            <w:r w:rsidR="0084518C"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ot mandatory</w:t>
            </w:r>
            <w:r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)</w:t>
            </w:r>
            <w:r w:rsidR="0084518C" w:rsidRPr="0084518C">
              <w:rPr>
                <w:rFonts w:ascii="Comic Sans MS" w:eastAsia="Times New Roman" w:hAnsi="Comic Sans MS" w:cs="Times New Roman"/>
                <w:color w:val="FFFFFF"/>
                <w:sz w:val="24"/>
                <w:szCs w:val="24"/>
                <w:lang w:val="en-GB" w:eastAsia="en-GB"/>
              </w:rPr>
              <w:t>)</w:t>
            </w:r>
          </w:p>
        </w:tc>
      </w:tr>
    </w:tbl>
    <w:p w14:paraId="1231F0A0" w14:textId="77777777" w:rsidR="0084518C" w:rsidRPr="0084518C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CD0EF5" w:rsidRPr="0084518C" w14:paraId="240DE624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2FA6F" w14:textId="77777777" w:rsid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Risk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:</w:t>
            </w:r>
          </w:p>
          <w:p w14:paraId="04BB814E" w14:textId="77777777" w:rsidR="00CD0EF5" w:rsidRDefault="00CD0EF5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</w:p>
          <w:p w14:paraId="20E8F50E" w14:textId="5F7E20C1" w:rsidR="00CD0EF5" w:rsidRPr="0084518C" w:rsidRDefault="00CD0EF5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</w:p>
        </w:tc>
      </w:tr>
    </w:tbl>
    <w:p w14:paraId="4442B491" w14:textId="77777777" w:rsidR="0084518C" w:rsidRPr="0084518C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CD0EF5" w:rsidRPr="0084518C" w14:paraId="3A8181EC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38279" w14:textId="77777777" w:rsid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Maladministration or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 xml:space="preserve"> </w:t>
            </w: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Malpractice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:</w:t>
            </w:r>
          </w:p>
          <w:p w14:paraId="670D153A" w14:textId="77777777" w:rsidR="00CD0EF5" w:rsidRDefault="00CD0EF5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</w:p>
          <w:p w14:paraId="15FD9418" w14:textId="77777777" w:rsidR="00CD0EF5" w:rsidRDefault="00CD0EF5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Reason behind decision:</w:t>
            </w:r>
          </w:p>
          <w:p w14:paraId="4E15EF13" w14:textId="7203C731" w:rsidR="00CD0EF5" w:rsidRPr="0084518C" w:rsidRDefault="00CD0EF5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</w:p>
        </w:tc>
      </w:tr>
    </w:tbl>
    <w:p w14:paraId="1562024B" w14:textId="77777777" w:rsidR="0084518C" w:rsidRPr="0084518C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CD0EF5" w:rsidRPr="0084518C" w14:paraId="26974DF9" w14:textId="77777777" w:rsidTr="00CD0EF5"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6EEDA" w14:textId="77777777" w:rsid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What actions will the A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 xml:space="preserve">pproved </w:t>
            </w: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C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entre</w:t>
            </w: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 xml:space="preserve"> put in place to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 xml:space="preserve"> </w:t>
            </w: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ensure this doesn’t happen again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:</w:t>
            </w:r>
          </w:p>
          <w:p w14:paraId="5B0A1BCF" w14:textId="77777777" w:rsidR="00CD0EF5" w:rsidRDefault="00CD0EF5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</w:p>
          <w:p w14:paraId="6BFEBCA1" w14:textId="2DD9AC77" w:rsidR="00CD0EF5" w:rsidRPr="0084518C" w:rsidRDefault="00CD0EF5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</w:p>
        </w:tc>
      </w:tr>
    </w:tbl>
    <w:p w14:paraId="15970913" w14:textId="77777777" w:rsidR="0084518C" w:rsidRPr="0084518C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5806"/>
      </w:tblGrid>
      <w:tr w:rsidR="00CD0EF5" w:rsidRPr="0084518C" w14:paraId="7B02A51D" w14:textId="77777777" w:rsidTr="00CD0EF5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3D98B" w14:textId="712B8DA9" w:rsidR="0084518C" w:rsidRP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 xml:space="preserve">What actions will the </w:t>
            </w:r>
            <w:r w:rsidR="008E73F1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Awarding Body</w:t>
            </w: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 xml:space="preserve"> put in place to ensure</w:t>
            </w:r>
            <w:r w:rsidR="008E73F1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 xml:space="preserve"> </w:t>
            </w: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secure certification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D99D0" w14:textId="77777777" w:rsidR="0084518C" w:rsidRP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i/>
                <w:iCs/>
                <w:color w:val="auto"/>
                <w:sz w:val="24"/>
                <w:szCs w:val="24"/>
                <w:lang w:val="en-GB" w:eastAsia="en-GB"/>
              </w:rPr>
              <w:t>TBC following the ATC’s response in the box above</w:t>
            </w:r>
          </w:p>
        </w:tc>
      </w:tr>
    </w:tbl>
    <w:p w14:paraId="2F8540BF" w14:textId="77777777" w:rsidR="0084518C" w:rsidRPr="0084518C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5"/>
        <w:gridCol w:w="2976"/>
      </w:tblGrid>
      <w:tr w:rsidR="00CD0EF5" w:rsidRPr="0084518C" w14:paraId="6AAB25D9" w14:textId="77777777" w:rsidTr="008E73F1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1B8EE" w14:textId="45C0ED99" w:rsidR="0084518C" w:rsidRP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ATC Key Contact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 xml:space="preserve"> </w:t>
            </w: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Signature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03843" w14:textId="77777777" w:rsidR="0084518C" w:rsidRP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Date</w:t>
            </w:r>
          </w:p>
        </w:tc>
      </w:tr>
      <w:tr w:rsidR="00CD0EF5" w:rsidRPr="0084518C" w14:paraId="1D9DFC14" w14:textId="77777777" w:rsidTr="008E73F1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7E8EC" w14:textId="5E26A528" w:rsidR="0084518C" w:rsidRPr="0084518C" w:rsidRDefault="008E73F1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 xml:space="preserve">Awarding Body </w:t>
            </w:r>
            <w:r w:rsidR="0084518C"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Signature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F7F92" w14:textId="77777777" w:rsidR="0084518C" w:rsidRP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Date</w:t>
            </w:r>
          </w:p>
        </w:tc>
      </w:tr>
    </w:tbl>
    <w:p w14:paraId="50DC3E71" w14:textId="77777777" w:rsidR="0084518C" w:rsidRPr="0084518C" w:rsidRDefault="0084518C" w:rsidP="0084518C">
      <w:pPr>
        <w:spacing w:before="0" w:after="0" w:line="240" w:lineRule="auto"/>
        <w:rPr>
          <w:rFonts w:ascii="Comic Sans MS" w:eastAsia="Times New Roman" w:hAnsi="Comic Sans MS" w:cs="Times New Roman"/>
          <w:color w:val="auto"/>
          <w:sz w:val="24"/>
          <w:szCs w:val="24"/>
          <w:lang w:val="en-GB" w:eastAsia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5244"/>
      </w:tblGrid>
      <w:tr w:rsidR="0084518C" w:rsidRPr="0084518C" w14:paraId="0CE7A481" w14:textId="77777777" w:rsidTr="00CD0EF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45137" w14:textId="39FD7234" w:rsidR="0084518C" w:rsidRP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Number of Maladministration events</w:t>
            </w:r>
            <w:r w:rsidRPr="0084518C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br/>
            </w: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in last 24 months including this event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C6E7E" w14:textId="4B1314B9" w:rsidR="0084518C" w:rsidRPr="0084518C" w:rsidRDefault="0084518C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Number of Malpractice events in last 24</w:t>
            </w:r>
            <w:r w:rsidRPr="0084518C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br/>
            </w:r>
            <w:r w:rsidRP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months including this event</w:t>
            </w:r>
            <w:r w:rsidR="00CD0EF5"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  <w:t>:</w:t>
            </w:r>
          </w:p>
        </w:tc>
      </w:tr>
      <w:tr w:rsidR="00CD0EF5" w:rsidRPr="0084518C" w14:paraId="567DFA70" w14:textId="77777777" w:rsidTr="00CD0EF5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E0E55" w14:textId="77777777" w:rsidR="00CD0EF5" w:rsidRPr="00CD0EF5" w:rsidRDefault="00CD0EF5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8B03E" w14:textId="77777777" w:rsidR="00CD0EF5" w:rsidRPr="00CD0EF5" w:rsidRDefault="00CD0EF5" w:rsidP="0084518C">
            <w:pPr>
              <w:spacing w:before="0" w:after="0" w:line="240" w:lineRule="auto"/>
              <w:rPr>
                <w:rFonts w:ascii="Comic Sans MS" w:eastAsia="Times New Roman" w:hAnsi="Comic Sans MS" w:cs="Times New Roman"/>
                <w:color w:val="auto"/>
                <w:sz w:val="24"/>
                <w:szCs w:val="24"/>
                <w:lang w:val="en-GB" w:eastAsia="en-GB"/>
              </w:rPr>
            </w:pPr>
          </w:p>
        </w:tc>
      </w:tr>
    </w:tbl>
    <w:p w14:paraId="3BD311B0" w14:textId="360EE343" w:rsidR="00166595" w:rsidRPr="0084518C" w:rsidRDefault="00166595" w:rsidP="00CD0EF5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</w:p>
    <w:sectPr w:rsidR="00166595" w:rsidRPr="0084518C" w:rsidSect="00453134">
      <w:footerReference w:type="default" r:id="rId16"/>
      <w:pgSz w:w="12240" w:h="15840"/>
      <w:pgMar w:top="851" w:right="758" w:bottom="851" w:left="113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E42AF" w14:textId="77777777" w:rsidR="00FD034D" w:rsidRDefault="00FD034D">
      <w:pPr>
        <w:spacing w:before="0" w:after="0" w:line="240" w:lineRule="auto"/>
      </w:pPr>
      <w:r>
        <w:separator/>
      </w:r>
    </w:p>
  </w:endnote>
  <w:endnote w:type="continuationSeparator" w:id="0">
    <w:p w14:paraId="6D09EEBB" w14:textId="77777777" w:rsidR="00FD034D" w:rsidRDefault="00FD034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Arial-ItalicMT">
    <w:altName w:val="Arial"/>
    <w:panose1 w:val="00000000000000000000"/>
    <w:charset w:val="00"/>
    <w:family w:val="roman"/>
    <w:notTrueType/>
    <w:pitch w:val="default"/>
  </w:font>
  <w:font w:name="Arial-BoldItalicMT">
    <w:altName w:val="Arial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77BD8" w14:textId="09F84EF6" w:rsidR="009465B4" w:rsidRDefault="008129F6" w:rsidP="009465B4">
    <w:pPr>
      <w:pStyle w:val="Footer"/>
      <w:jc w:val="left"/>
    </w:pPr>
    <w:r>
      <w:t>HALF Fish Training</w:t>
    </w:r>
    <w:r w:rsidR="009465B4">
      <w:t xml:space="preserve"> malpractice &amp; maladministration policy V9 April 2025</w:t>
    </w:r>
    <w:r w:rsidR="009465B4">
      <w:tab/>
    </w:r>
    <w:sdt>
      <w:sdtPr>
        <w:id w:val="-1175713497"/>
        <w:docPartObj>
          <w:docPartGallery w:val="Page Numbers (Bottom of Page)"/>
          <w:docPartUnique/>
        </w:docPartObj>
      </w:sdtPr>
      <w:sdtEndPr/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 w:rsidR="009465B4">
              <w:tab/>
            </w:r>
            <w:r w:rsidR="009465B4">
              <w:tab/>
            </w:r>
            <w:r w:rsidR="009465B4">
              <w:tab/>
            </w:r>
            <w:r w:rsidR="009465B4">
              <w:tab/>
            </w:r>
            <w:r w:rsidR="009465B4">
              <w:rPr>
                <w:lang w:val="en-GB"/>
              </w:rPr>
              <w:t xml:space="preserve">Page </w:t>
            </w:r>
            <w:r w:rsidR="009465B4">
              <w:rPr>
                <w:b/>
                <w:bCs/>
                <w:sz w:val="24"/>
                <w:szCs w:val="24"/>
              </w:rPr>
              <w:fldChar w:fldCharType="begin"/>
            </w:r>
            <w:r w:rsidR="009465B4">
              <w:rPr>
                <w:b/>
                <w:bCs/>
              </w:rPr>
              <w:instrText>PAGE</w:instrText>
            </w:r>
            <w:r w:rsidR="009465B4">
              <w:rPr>
                <w:b/>
                <w:bCs/>
                <w:sz w:val="24"/>
                <w:szCs w:val="24"/>
              </w:rPr>
              <w:fldChar w:fldCharType="separate"/>
            </w:r>
            <w:r w:rsidR="009465B4">
              <w:rPr>
                <w:b/>
                <w:bCs/>
                <w:lang w:val="en-GB"/>
              </w:rPr>
              <w:t>2</w:t>
            </w:r>
            <w:r w:rsidR="009465B4">
              <w:rPr>
                <w:b/>
                <w:bCs/>
                <w:sz w:val="24"/>
                <w:szCs w:val="24"/>
              </w:rPr>
              <w:fldChar w:fldCharType="end"/>
            </w:r>
            <w:r w:rsidR="009465B4">
              <w:rPr>
                <w:lang w:val="en-GB"/>
              </w:rPr>
              <w:t xml:space="preserve"> of </w:t>
            </w:r>
            <w:r w:rsidR="009465B4">
              <w:rPr>
                <w:b/>
                <w:bCs/>
                <w:sz w:val="24"/>
                <w:szCs w:val="24"/>
              </w:rPr>
              <w:fldChar w:fldCharType="begin"/>
            </w:r>
            <w:r w:rsidR="009465B4">
              <w:rPr>
                <w:b/>
                <w:bCs/>
              </w:rPr>
              <w:instrText>NUMPAGES</w:instrText>
            </w:r>
            <w:r w:rsidR="009465B4">
              <w:rPr>
                <w:b/>
                <w:bCs/>
                <w:sz w:val="24"/>
                <w:szCs w:val="24"/>
              </w:rPr>
              <w:fldChar w:fldCharType="separate"/>
            </w:r>
            <w:r w:rsidR="009465B4">
              <w:rPr>
                <w:b/>
                <w:bCs/>
                <w:lang w:val="en-GB"/>
              </w:rPr>
              <w:t>2</w:t>
            </w:r>
            <w:r w:rsidR="009465B4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10D27678" w14:textId="14005E89" w:rsidR="00FD3AD6" w:rsidRDefault="00FD3AD6" w:rsidP="005A470D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A1F94" w14:textId="77777777" w:rsidR="00FD034D" w:rsidRDefault="00FD034D">
      <w:pPr>
        <w:spacing w:before="0" w:after="0" w:line="240" w:lineRule="auto"/>
      </w:pPr>
      <w:r>
        <w:separator/>
      </w:r>
    </w:p>
  </w:footnote>
  <w:footnote w:type="continuationSeparator" w:id="0">
    <w:p w14:paraId="26A3C7E3" w14:textId="77777777" w:rsidR="00FD034D" w:rsidRDefault="00FD034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87E3E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206D1A0"/>
    <w:lvl w:ilvl="0">
      <w:start w:val="1"/>
      <w:numFmt w:val="bullet"/>
      <w:pStyle w:val="ListBullet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2" w15:restartNumberingAfterBreak="0">
    <w:nsid w:val="11A93FFC"/>
    <w:multiLevelType w:val="hybridMultilevel"/>
    <w:tmpl w:val="B4FE28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145A03"/>
    <w:multiLevelType w:val="hybridMultilevel"/>
    <w:tmpl w:val="4492E1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33343C"/>
    <w:multiLevelType w:val="hybridMultilevel"/>
    <w:tmpl w:val="ECC6F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7F0042"/>
    <w:multiLevelType w:val="hybridMultilevel"/>
    <w:tmpl w:val="24E0129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5043714">
    <w:abstractNumId w:val="1"/>
  </w:num>
  <w:num w:numId="2" w16cid:durableId="2125346052">
    <w:abstractNumId w:val="1"/>
  </w:num>
  <w:num w:numId="3" w16cid:durableId="1893497211">
    <w:abstractNumId w:val="0"/>
  </w:num>
  <w:num w:numId="4" w16cid:durableId="2028482003">
    <w:abstractNumId w:val="0"/>
  </w:num>
  <w:num w:numId="5" w16cid:durableId="2021081385">
    <w:abstractNumId w:val="1"/>
  </w:num>
  <w:num w:numId="6" w16cid:durableId="688407958">
    <w:abstractNumId w:val="0"/>
  </w:num>
  <w:num w:numId="7" w16cid:durableId="25565612">
    <w:abstractNumId w:val="5"/>
  </w:num>
  <w:num w:numId="8" w16cid:durableId="1940407498">
    <w:abstractNumId w:val="2"/>
  </w:num>
  <w:num w:numId="9" w16cid:durableId="2141147395">
    <w:abstractNumId w:val="3"/>
  </w:num>
  <w:num w:numId="10" w16cid:durableId="18539130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134"/>
    <w:rsid w:val="00043CD1"/>
    <w:rsid w:val="00056F14"/>
    <w:rsid w:val="0010452B"/>
    <w:rsid w:val="00166595"/>
    <w:rsid w:val="001D703A"/>
    <w:rsid w:val="001E2FE0"/>
    <w:rsid w:val="002657F9"/>
    <w:rsid w:val="002E1439"/>
    <w:rsid w:val="002E3E8E"/>
    <w:rsid w:val="003C5C14"/>
    <w:rsid w:val="00422F24"/>
    <w:rsid w:val="00446A07"/>
    <w:rsid w:val="00453134"/>
    <w:rsid w:val="004763BC"/>
    <w:rsid w:val="004A0F99"/>
    <w:rsid w:val="004A31E7"/>
    <w:rsid w:val="004F34F0"/>
    <w:rsid w:val="0052165C"/>
    <w:rsid w:val="00521FA4"/>
    <w:rsid w:val="005417A5"/>
    <w:rsid w:val="00555E19"/>
    <w:rsid w:val="00571C13"/>
    <w:rsid w:val="005769A5"/>
    <w:rsid w:val="005A470D"/>
    <w:rsid w:val="005A79E7"/>
    <w:rsid w:val="005E1F5C"/>
    <w:rsid w:val="00676FA4"/>
    <w:rsid w:val="006D68FB"/>
    <w:rsid w:val="006F1DB5"/>
    <w:rsid w:val="00704ECC"/>
    <w:rsid w:val="007159DE"/>
    <w:rsid w:val="007568B1"/>
    <w:rsid w:val="007D66B2"/>
    <w:rsid w:val="007E24A9"/>
    <w:rsid w:val="008129F6"/>
    <w:rsid w:val="008170DF"/>
    <w:rsid w:val="0084518C"/>
    <w:rsid w:val="00880C7B"/>
    <w:rsid w:val="00881170"/>
    <w:rsid w:val="00895CC9"/>
    <w:rsid w:val="008E73F1"/>
    <w:rsid w:val="009465B4"/>
    <w:rsid w:val="00A231A5"/>
    <w:rsid w:val="00A35886"/>
    <w:rsid w:val="00A50243"/>
    <w:rsid w:val="00AF464E"/>
    <w:rsid w:val="00B37D62"/>
    <w:rsid w:val="00BA4618"/>
    <w:rsid w:val="00BD3A18"/>
    <w:rsid w:val="00BF345A"/>
    <w:rsid w:val="00C36D95"/>
    <w:rsid w:val="00C421F8"/>
    <w:rsid w:val="00C54F58"/>
    <w:rsid w:val="00CD0EF5"/>
    <w:rsid w:val="00CE2A18"/>
    <w:rsid w:val="00D27AA9"/>
    <w:rsid w:val="00D346E8"/>
    <w:rsid w:val="00DA5CE8"/>
    <w:rsid w:val="00E0252E"/>
    <w:rsid w:val="00E3526A"/>
    <w:rsid w:val="00E9623B"/>
    <w:rsid w:val="00EF4F03"/>
    <w:rsid w:val="00F357A6"/>
    <w:rsid w:val="00F7164A"/>
    <w:rsid w:val="00FD034D"/>
    <w:rsid w:val="00FD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2E9C6D"/>
  <w15:chartTrackingRefBased/>
  <w15:docId w15:val="{9ABA772C-BB50-4045-8C74-7417F4560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13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1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00A0B8" w:themeColor="accent1"/>
      <w:sz w:val="30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00A0B8" w:themeColor="accent1"/>
      <w:sz w:val="22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00A0B8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iCs/>
      <w:color w:val="00A0B8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505C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ContactInfo">
    <w:name w:val="Contact Info"/>
    <w:basedOn w:val="Normal"/>
    <w:uiPriority w:val="99"/>
    <w:qFormat/>
    <w:pPr>
      <w:spacing w:before="0" w:after="0"/>
      <w:jc w:val="center"/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olor w:val="00A0B8" w:themeColor="accent1"/>
      <w:sz w:val="30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aps/>
      <w:color w:val="00A0B8" w:themeColor="accent1"/>
      <w:sz w:val="22"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color w:val="00A0B8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00A0B8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0505C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Caption">
    <w:name w:val="caption"/>
    <w:basedOn w:val="Normal"/>
    <w:next w:val="Normal"/>
    <w:uiPriority w:val="10"/>
    <w:unhideWhenUsed/>
    <w:qFormat/>
    <w:pPr>
      <w:spacing w:before="200" w:after="120" w:line="240" w:lineRule="auto"/>
    </w:pPr>
    <w:rPr>
      <w:i/>
      <w:iCs/>
    </w:rPr>
  </w:style>
  <w:style w:type="paragraph" w:styleId="ListBullet">
    <w:name w:val="List Bullet"/>
    <w:basedOn w:val="Normal"/>
    <w:uiPriority w:val="1"/>
    <w:unhideWhenUsed/>
    <w:qFormat/>
    <w:pPr>
      <w:numPr>
        <w:numId w:val="5"/>
      </w:numPr>
    </w:pPr>
  </w:style>
  <w:style w:type="paragraph" w:styleId="ListNumber">
    <w:name w:val="List Number"/>
    <w:basedOn w:val="Normal"/>
    <w:uiPriority w:val="1"/>
    <w:unhideWhenUsed/>
    <w:qFormat/>
    <w:pPr>
      <w:numPr>
        <w:numId w:val="6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unhideWhenUsed/>
    <w:qFormat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pPr>
      <w:numPr>
        <w:ilvl w:val="1"/>
      </w:numPr>
      <w:spacing w:before="0" w:after="480"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aps/>
      <w:sz w:val="26"/>
    </w:rPr>
  </w:style>
  <w:style w:type="character" w:styleId="Emphasis">
    <w:name w:val="Emphasis"/>
    <w:basedOn w:val="DefaultParagraphFont"/>
    <w:uiPriority w:val="10"/>
    <w:unhideWhenUsed/>
    <w:qFormat/>
    <w:rPr>
      <w:i w:val="0"/>
      <w:iCs w:val="0"/>
      <w:color w:val="007789" w:themeColor="accent1" w:themeShade="BF"/>
    </w:rPr>
  </w:style>
  <w:style w:type="paragraph" w:styleId="NoSpacing">
    <w:name w:val="No Spacing"/>
    <w:link w:val="NoSpacingChar"/>
    <w:uiPriority w:val="1"/>
    <w:unhideWhenUsed/>
    <w:qFormat/>
    <w:pPr>
      <w:spacing w:before="0" w:after="0" w:line="240" w:lineRule="auto"/>
    </w:pPr>
    <w:rPr>
      <w:color w:val="auto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asciiTheme="minorHAnsi" w:eastAsiaTheme="minorEastAsia" w:hAnsiTheme="minorHAnsi" w:cstheme="minorBidi"/>
      <w:color w:val="auto"/>
    </w:rPr>
  </w:style>
  <w:style w:type="paragraph" w:styleId="Quote">
    <w:name w:val="Quote"/>
    <w:basedOn w:val="Normal"/>
    <w:next w:val="Normal"/>
    <w:link w:val="QuoteChar"/>
    <w:uiPriority w:val="10"/>
    <w:unhideWhenUsed/>
    <w:qFormat/>
    <w:pPr>
      <w:spacing w:after="480"/>
      <w:jc w:val="center"/>
    </w:pPr>
    <w:rPr>
      <w:i/>
      <w:iCs/>
      <w:color w:val="00A0B8" w:themeColor="accent1"/>
      <w:sz w:val="26"/>
      <w14:textFill>
        <w14:solidFill>
          <w14:schemeClr w14:val="accent1">
            <w14:alpha w14:val="30000"/>
          </w14:schemeClr>
        </w14:solidFill>
      </w14:textFill>
    </w:rPr>
  </w:style>
  <w:style w:type="character" w:customStyle="1" w:styleId="QuoteChar">
    <w:name w:val="Quote Char"/>
    <w:basedOn w:val="DefaultParagraphFont"/>
    <w:link w:val="Quote"/>
    <w:uiPriority w:val="10"/>
    <w:rPr>
      <w:i/>
      <w:iCs/>
      <w:color w:val="00A0B8" w:themeColor="accent1"/>
      <w:sz w:val="26"/>
      <w14:textFill>
        <w14:solidFill>
          <w14:schemeClr w14:val="accent1">
            <w14:alpha w14:val="30000"/>
          </w14:schemeClr>
        </w14:solidFill>
      </w14:textFill>
    </w:rPr>
  </w:style>
  <w:style w:type="paragraph" w:styleId="TOCHeading">
    <w:name w:val="TOC Heading"/>
    <w:basedOn w:val="Heading1"/>
    <w:next w:val="Normal"/>
    <w:uiPriority w:val="39"/>
    <w:unhideWhenUsed/>
    <w:qFormat/>
    <w:pPr>
      <w:spacing w:before="0"/>
      <w:outlineLvl w:val="9"/>
    </w:pPr>
  </w:style>
  <w:style w:type="paragraph" w:styleId="Footer">
    <w:name w:val="footer"/>
    <w:basedOn w:val="Normal"/>
    <w:link w:val="FooterChar"/>
    <w:uiPriority w:val="99"/>
    <w:unhideWhenUsed/>
    <w:pPr>
      <w:spacing w:before="0" w:after="0" w:line="240" w:lineRule="auto"/>
      <w:jc w:val="right"/>
    </w:pPr>
    <w:rPr>
      <w:caps/>
      <w:sz w:val="16"/>
    </w:rPr>
  </w:style>
  <w:style w:type="character" w:customStyle="1" w:styleId="FooterChar">
    <w:name w:val="Footer Char"/>
    <w:basedOn w:val="DefaultParagraphFont"/>
    <w:link w:val="Footer"/>
    <w:uiPriority w:val="99"/>
    <w:rPr>
      <w:caps/>
      <w:sz w:val="16"/>
    </w:r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00"/>
    </w:pPr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EB8803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paragraph" w:styleId="Bibliography">
    <w:name w:val="Bibliography"/>
    <w:basedOn w:val="Normal"/>
    <w:next w:val="Normal"/>
    <w:uiPriority w:val="39"/>
    <w:unhideWhenUsed/>
  </w:style>
  <w:style w:type="paragraph" w:styleId="Header">
    <w:name w:val="header"/>
    <w:basedOn w:val="Normal"/>
    <w:link w:val="HeaderChar"/>
    <w:uiPriority w:val="99"/>
    <w:unhideWhenUsed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NormalIndent">
    <w:name w:val="Normal Indent"/>
    <w:basedOn w:val="Normal"/>
    <w:uiPriority w:val="99"/>
    <w:unhideWhenUsed/>
    <w:pPr>
      <w:ind w:left="720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customStyle="1" w:styleId="ReportTable">
    <w:name w:val="Report Table"/>
    <w:basedOn w:val="TableNormal"/>
    <w:uiPriority w:val="99"/>
    <w:pPr>
      <w:spacing w:before="60" w:after="60" w:line="240" w:lineRule="auto"/>
      <w:jc w:val="center"/>
    </w:pPr>
    <w:tblPr>
      <w:tblBorders>
        <w:top w:val="single" w:sz="4" w:space="0" w:color="00A0B8" w:themeColor="accent1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  <w:insideH w:val="single" w:sz="4" w:space="0" w:color="00A0B8" w:themeColor="accent1"/>
        <w:insideV w:val="single" w:sz="4" w:space="0" w:color="00A0B8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TableGrid">
    <w:name w:val="Table Grid"/>
    <w:basedOn w:val="Table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453134"/>
    <w:rPr>
      <w:rFonts w:ascii="ArialMT" w:hAnsi="ArialMT" w:hint="default"/>
      <w:b w:val="0"/>
      <w:bCs w:val="0"/>
      <w:i w:val="0"/>
      <w:iCs w:val="0"/>
      <w:color w:val="000000"/>
      <w:sz w:val="12"/>
      <w:szCs w:val="12"/>
    </w:rPr>
  </w:style>
  <w:style w:type="character" w:customStyle="1" w:styleId="fontstyle21">
    <w:name w:val="fontstyle21"/>
    <w:basedOn w:val="DefaultParagraphFont"/>
    <w:rsid w:val="00453134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453134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DefaultParagraphFont"/>
    <w:rsid w:val="0052165C"/>
    <w:rPr>
      <w:rFonts w:ascii="Arial-ItalicMT" w:hAnsi="Arial-ItalicMT" w:hint="default"/>
      <w:b w:val="0"/>
      <w:bCs w:val="0"/>
      <w:i/>
      <w:iCs/>
      <w:color w:val="000000"/>
      <w:sz w:val="22"/>
      <w:szCs w:val="22"/>
    </w:rPr>
  </w:style>
  <w:style w:type="paragraph" w:styleId="ListParagraph">
    <w:name w:val="List Paragraph"/>
    <w:basedOn w:val="Normal"/>
    <w:uiPriority w:val="34"/>
    <w:semiHidden/>
    <w:qFormat/>
    <w:rsid w:val="00056F14"/>
    <w:pPr>
      <w:ind w:left="720"/>
      <w:contextualSpacing/>
    </w:pPr>
  </w:style>
  <w:style w:type="character" w:customStyle="1" w:styleId="fontstyle51">
    <w:name w:val="fontstyle51"/>
    <w:basedOn w:val="DefaultParagraphFont"/>
    <w:rsid w:val="0084518C"/>
    <w:rPr>
      <w:rFonts w:ascii="Arial-BoldItalicMT" w:hAnsi="Arial-BoldItalicMT" w:hint="default"/>
      <w:b/>
      <w:bCs/>
      <w:i/>
      <w:iCs/>
      <w:color w:val="00000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CD0E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17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ogle.co.uk/url?sa=i&amp;rct=j&amp;q=&amp;esrc=s&amp;source=images&amp;cd=&amp;cad=rja&amp;uact=8&amp;ved=2ahUKEwj8ppKt0bPgAhVtAWMBHXK3BbsQjRx6BAgBEAU&amp;url=https%3A%2F%2Fwww.magnavitae.org%2Fget-qualified%2Fswim-england-approved-training-centre%2Fse-qualificationsatc-logo-rgb%2F&amp;psig=AOvVaw1cTQbRep42wmcXhahx01vg&amp;ust=1549972948957787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3\StudentReport.dotx" TargetMode="External"/></Relationships>
</file>

<file path=word/theme/theme1.xml><?xml version="1.0" encoding="utf-8"?>
<a:theme xmlns:a="http://schemas.openxmlformats.org/drawingml/2006/main" name="Student Report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2019-06-01T00:00:00</PublishDate>
  <Abstract/>
  <CompanyAddress/>
  <CompanyPhone/>
  <CompanyFax/>
  <CompanyEmail/>
</CoverPageProperties>
</file>

<file path=customXml/item2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6B0418-D7D4-4AB0-98C7-3E16C42A92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D61771-D679-4252-9909-F6F15FA25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StudentReport</Template>
  <TotalTime>7</TotalTime>
  <Pages>10</Pages>
  <Words>2545</Words>
  <Characters>14508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HALF Fish HQ</dc:creator>
  <cp:keywords>Malpractice and Maladministration Policy</cp:keywords>
  <cp:lastModifiedBy>Half Fish Training</cp:lastModifiedBy>
  <cp:revision>6</cp:revision>
  <cp:lastPrinted>2018-06-18T10:11:00Z</cp:lastPrinted>
  <dcterms:created xsi:type="dcterms:W3CDTF">2026-03-13T15:33:00Z</dcterms:created>
  <dcterms:modified xsi:type="dcterms:W3CDTF">2026-03-13T15:41:00Z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TC028350589991</vt:lpwstr>
  </property>
</Properties>
</file>